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9271"/>
        <w:tblW w:w="10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2"/>
        <w:gridCol w:w="1100"/>
        <w:gridCol w:w="1418"/>
        <w:gridCol w:w="2087"/>
        <w:gridCol w:w="923"/>
        <w:gridCol w:w="923"/>
        <w:gridCol w:w="923"/>
        <w:gridCol w:w="974"/>
      </w:tblGrid>
      <w:tr w:rsidR="00CB0774" w:rsidRPr="00CB0774" w14:paraId="28B4A5FC" w14:textId="77777777" w:rsidTr="00CB0774">
        <w:trPr>
          <w:trHeight w:val="1466"/>
        </w:trPr>
        <w:tc>
          <w:tcPr>
            <w:tcW w:w="6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DE440D" w14:textId="77777777" w:rsidR="00CB0774" w:rsidRPr="00CB0774" w:rsidRDefault="00CB0774" w:rsidP="00CB0774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4"/>
                <w:szCs w:val="4"/>
                <w:lang w:eastAsia="ar-SA"/>
              </w:rPr>
            </w:pPr>
          </w:p>
          <w:p w14:paraId="0CE5947F" w14:textId="77777777" w:rsidR="00CB0774" w:rsidRPr="00CB0774" w:rsidRDefault="00CB0774" w:rsidP="00CB0774">
            <w:pPr>
              <w:suppressAutoHyphens/>
              <w:overflowPunct w:val="0"/>
              <w:autoSpaceDE w:val="0"/>
              <w:spacing w:after="0" w:line="240" w:lineRule="atLeast"/>
              <w:ind w:left="-68" w:firstLine="68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INVESTOR:</w:t>
            </w:r>
          </w:p>
          <w:p w14:paraId="5E7E83A8" w14:textId="77777777" w:rsidR="00CB0774" w:rsidRPr="00CB0774" w:rsidRDefault="00CB0774" w:rsidP="00CB0774">
            <w:pPr>
              <w:suppressAutoHyphens/>
              <w:spacing w:after="0"/>
              <w:rPr>
                <w:rFonts w:eastAsia="Times New Roman" w:cs="Arial"/>
                <w:sz w:val="4"/>
                <w:szCs w:val="4"/>
                <w:lang w:eastAsia="ar-SA"/>
              </w:rPr>
            </w:pPr>
          </w:p>
          <w:p w14:paraId="368DB4B9" w14:textId="77777777" w:rsidR="00CB0774" w:rsidRPr="00CB0774" w:rsidRDefault="00CB0774" w:rsidP="00CB0774">
            <w:pPr>
              <w:suppressAutoHyphens/>
              <w:spacing w:after="0"/>
              <w:rPr>
                <w:rFonts w:eastAsia="Times New Roman" w:cs="Arial"/>
                <w:sz w:val="4"/>
                <w:szCs w:val="4"/>
                <w:lang w:eastAsia="ar-SA"/>
              </w:rPr>
            </w:pPr>
          </w:p>
          <w:p w14:paraId="755AFE3C" w14:textId="77777777" w:rsidR="00CB0774" w:rsidRPr="00CB0774" w:rsidRDefault="00CB0774" w:rsidP="00CB0774">
            <w:pPr>
              <w:suppressAutoHyphens/>
              <w:spacing w:after="0"/>
              <w:rPr>
                <w:rFonts w:eastAsia="Times New Roman" w:cs="Arial"/>
                <w:sz w:val="4"/>
                <w:szCs w:val="4"/>
                <w:lang w:eastAsia="ar-SA"/>
              </w:rPr>
            </w:pPr>
          </w:p>
          <w:p w14:paraId="3ED84C9E" w14:textId="77777777" w:rsidR="00CB0774" w:rsidRPr="00CB0774" w:rsidRDefault="00CB0774" w:rsidP="00CB0774">
            <w:pPr>
              <w:suppressAutoHyphens/>
              <w:spacing w:after="0"/>
              <w:rPr>
                <w:rFonts w:eastAsia="Times New Roman" w:cs="Arial"/>
                <w:sz w:val="4"/>
                <w:szCs w:val="4"/>
                <w:lang w:eastAsia="ar-SA"/>
              </w:rPr>
            </w:pPr>
          </w:p>
          <w:p w14:paraId="0B0016F4" w14:textId="77777777" w:rsidR="00CB0774" w:rsidRPr="00CB0774" w:rsidRDefault="00CB0774" w:rsidP="00CB077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CB0774">
              <w:rPr>
                <w:rFonts w:eastAsia="Times New Roman" w:cs="Arial"/>
                <w:b/>
                <w:sz w:val="24"/>
                <w:szCs w:val="24"/>
                <w:lang w:eastAsia="ar-SA"/>
              </w:rPr>
              <w:t>STŘEDNÍ ŠKOLA ZEMĚDĚLSKÁ A POTRAVINÁŘSKÁ</w:t>
            </w:r>
            <w:r w:rsidRPr="00CB0774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ar-SA"/>
              </w:rPr>
              <w:t xml:space="preserve">, </w:t>
            </w:r>
          </w:p>
          <w:p w14:paraId="1D7D420B" w14:textId="77777777" w:rsidR="00CB0774" w:rsidRPr="00CB0774" w:rsidRDefault="00CB0774" w:rsidP="00CB0774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Arial"/>
                <w:color w:val="000000"/>
                <w:sz w:val="20"/>
                <w:szCs w:val="24"/>
                <w:lang w:eastAsia="ar-SA"/>
              </w:rPr>
            </w:pPr>
            <w:r w:rsidRPr="00CB0774">
              <w:rPr>
                <w:rFonts w:eastAsia="Times New Roman" w:cs="Arial"/>
                <w:sz w:val="20"/>
                <w:szCs w:val="24"/>
                <w:lang w:eastAsia="ar-SA"/>
              </w:rPr>
              <w:t>NÁRODNÍCH MUČEDNÍKŮ 141</w:t>
            </w:r>
          </w:p>
          <w:p w14:paraId="695B6AB3" w14:textId="77777777" w:rsidR="00CB0774" w:rsidRPr="00CB0774" w:rsidRDefault="00CB0774" w:rsidP="00CB0774">
            <w:pPr>
              <w:suppressAutoHyphens/>
              <w:spacing w:after="0"/>
              <w:ind w:right="158"/>
              <w:jc w:val="center"/>
              <w:rPr>
                <w:rFonts w:eastAsia="Times New Roman" w:cs="Arial"/>
                <w:sz w:val="4"/>
                <w:szCs w:val="4"/>
                <w:lang w:eastAsia="ar-SA"/>
              </w:rPr>
            </w:pPr>
            <w:r w:rsidRPr="00CB0774">
              <w:rPr>
                <w:rFonts w:eastAsia="Times New Roman" w:cs="Arial"/>
                <w:sz w:val="20"/>
                <w:szCs w:val="24"/>
                <w:lang w:eastAsia="ar-SA"/>
              </w:rPr>
              <w:t>339 01 KLATOVY</w:t>
            </w:r>
          </w:p>
        </w:tc>
        <w:tc>
          <w:tcPr>
            <w:tcW w:w="37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93289" w14:textId="77777777" w:rsidR="00CB0774" w:rsidRPr="00CB0774" w:rsidRDefault="00CB0774" w:rsidP="00CB0774">
            <w:pPr>
              <w:suppressAutoHyphens/>
              <w:overflowPunct w:val="0"/>
              <w:autoSpaceDE w:val="0"/>
              <w:spacing w:after="0"/>
              <w:ind w:left="-70" w:firstLine="70"/>
              <w:jc w:val="center"/>
              <w:rPr>
                <w:rFonts w:eastAsia="Times New Roman" w:cs="Times New Roman"/>
                <w:sz w:val="20"/>
                <w:szCs w:val="24"/>
                <w:lang w:eastAsia="ar-SA"/>
              </w:rPr>
            </w:pPr>
            <w:r w:rsidRPr="00CB0774">
              <w:rPr>
                <w:rFonts w:eastAsia="Times New Roman" w:cs="Times New Roman"/>
                <w:sz w:val="20"/>
                <w:szCs w:val="24"/>
                <w:lang w:eastAsia="ar-SA"/>
              </w:rPr>
              <w:object w:dxaOrig="5655" w:dyaOrig="6165" w14:anchorId="230131B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9.75pt;height:77.25pt" o:ole="">
                  <v:imagedata r:id="rId7" o:title=""/>
                </v:shape>
                <o:OLEObject Type="Embed" ProgID="StaticMetafile" ShapeID="_x0000_i1025" DrawAspect="Content" ObjectID="_1722154719" r:id="rId8"/>
              </w:object>
            </w:r>
          </w:p>
        </w:tc>
      </w:tr>
      <w:tr w:rsidR="00CB0774" w:rsidRPr="00CB0774" w14:paraId="364F7ABC" w14:textId="77777777" w:rsidTr="00CB0774">
        <w:trPr>
          <w:cantSplit/>
          <w:trHeight w:hRule="exact" w:val="284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5083E6" w14:textId="77777777" w:rsidR="00CB0774" w:rsidRPr="00CB0774" w:rsidRDefault="00CB0774" w:rsidP="00CB0774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VEDOUCÍ PROJEKTANT</w:t>
            </w:r>
          </w:p>
        </w:tc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E0CFBD" w14:textId="77777777" w:rsidR="00CB0774" w:rsidRPr="00CB0774" w:rsidRDefault="00CB0774" w:rsidP="00CB0774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ING. ONDŘEJ FABIÁN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E86EA" w14:textId="77777777" w:rsidR="00CB0774" w:rsidRPr="00CB0774" w:rsidRDefault="00CB0774" w:rsidP="00CB0774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Times New Roman"/>
                <w:sz w:val="20"/>
                <w:szCs w:val="24"/>
                <w:lang w:eastAsia="ar-SA"/>
              </w:rPr>
            </w:pPr>
            <w:r w:rsidRPr="00CB0774">
              <w:rPr>
                <w:rFonts w:eastAsia="Times New Roman" w:cs="Times New Roman"/>
                <w:noProof/>
                <w:sz w:val="20"/>
                <w:szCs w:val="24"/>
                <w:lang w:eastAsia="ar-SA"/>
              </w:rPr>
              <w:drawing>
                <wp:anchor distT="0" distB="0" distL="114300" distR="114300" simplePos="0" relativeHeight="251658240" behindDoc="1" locked="0" layoutInCell="1" allowOverlap="1" wp14:anchorId="222988E9" wp14:editId="1BF83386">
                  <wp:simplePos x="0" y="0"/>
                  <wp:positionH relativeFrom="column">
                    <wp:posOffset>75426</wp:posOffset>
                  </wp:positionH>
                  <wp:positionV relativeFrom="paragraph">
                    <wp:posOffset>-72022</wp:posOffset>
                  </wp:positionV>
                  <wp:extent cx="209550" cy="352425"/>
                  <wp:effectExtent l="4762" t="0" r="4763" b="4762"/>
                  <wp:wrapNone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5400000">
                            <a:off x="0" y="0"/>
                            <a:ext cx="20955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4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A7F3A" w14:textId="77777777" w:rsidR="00CB0774" w:rsidRPr="00CB0774" w:rsidRDefault="00CB0774" w:rsidP="00CB0774">
            <w:pPr>
              <w:suppressAutoHyphens/>
              <w:overflowPunct w:val="0"/>
              <w:autoSpaceDE w:val="0"/>
              <w:spacing w:after="0"/>
              <w:ind w:left="-70" w:firstLine="70"/>
              <w:rPr>
                <w:rFonts w:eastAsia="Times New Roman" w:cs="Arial"/>
                <w:color w:val="000000"/>
                <w:sz w:val="12"/>
                <w:szCs w:val="12"/>
                <w:lang w:eastAsia="ar-SA"/>
              </w:rPr>
            </w:pPr>
            <w:r w:rsidRPr="00CB0774">
              <w:rPr>
                <w:rFonts w:eastAsia="Times New Roman" w:cs="Arial"/>
                <w:color w:val="000000"/>
                <w:sz w:val="12"/>
                <w:szCs w:val="12"/>
                <w:lang w:eastAsia="ar-SA"/>
              </w:rPr>
              <w:t xml:space="preserve"> </w:t>
            </w:r>
            <w:r w:rsidRPr="00CB0774">
              <w:rPr>
                <w:rFonts w:eastAsia="Times New Roman" w:cs="Arial"/>
                <w:noProof/>
                <w:sz w:val="20"/>
                <w:szCs w:val="24"/>
                <w:lang w:eastAsia="ar-SA"/>
              </w:rPr>
              <w:drawing>
                <wp:inline distT="0" distB="0" distL="0" distR="0" wp14:anchorId="02345529" wp14:editId="2CB3B4E0">
                  <wp:extent cx="2238375" cy="800100"/>
                  <wp:effectExtent l="0" t="0" r="9525" b="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6EA9" w:rsidRPr="00CB0774" w14:paraId="51E4BEDC" w14:textId="77777777" w:rsidTr="00CB0774">
        <w:trPr>
          <w:cantSplit/>
          <w:trHeight w:hRule="exact" w:val="284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244DA7" w14:textId="77777777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ZODP. PROJEKTANT</w:t>
            </w:r>
          </w:p>
        </w:tc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C3B17E" w14:textId="77777777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ING. ONDŘEJ FABIÁN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7D26F6" w14:textId="5038E69D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Times New Roman"/>
                <w:sz w:val="20"/>
                <w:szCs w:val="24"/>
                <w:lang w:eastAsia="ar-SA"/>
              </w:rPr>
            </w:pPr>
            <w:r w:rsidRPr="00CB0774">
              <w:rPr>
                <w:rFonts w:eastAsia="Times New Roman" w:cs="Times New Roman"/>
                <w:noProof/>
                <w:sz w:val="20"/>
                <w:szCs w:val="24"/>
                <w:lang w:eastAsia="ar-SA"/>
              </w:rPr>
              <w:drawing>
                <wp:anchor distT="0" distB="0" distL="114300" distR="114300" simplePos="0" relativeHeight="251660288" behindDoc="1" locked="0" layoutInCell="1" allowOverlap="1" wp14:anchorId="31F3EA3B" wp14:editId="756DA110">
                  <wp:simplePos x="0" y="0"/>
                  <wp:positionH relativeFrom="column">
                    <wp:posOffset>75426</wp:posOffset>
                  </wp:positionH>
                  <wp:positionV relativeFrom="paragraph">
                    <wp:posOffset>-72022</wp:posOffset>
                  </wp:positionV>
                  <wp:extent cx="209550" cy="352425"/>
                  <wp:effectExtent l="4762" t="0" r="4763" b="4762"/>
                  <wp:wrapNone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5400000">
                            <a:off x="0" y="0"/>
                            <a:ext cx="20955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4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C6C55" w14:textId="77777777" w:rsidR="007F6EA9" w:rsidRPr="00CB0774" w:rsidRDefault="007F6EA9" w:rsidP="007F6EA9">
            <w:pPr>
              <w:suppressAutoHyphens/>
              <w:snapToGrid w:val="0"/>
              <w:spacing w:after="0"/>
              <w:rPr>
                <w:rFonts w:eastAsia="Times New Roman" w:cs="Times New Roman"/>
                <w:sz w:val="20"/>
                <w:szCs w:val="24"/>
                <w:lang w:eastAsia="ar-SA"/>
              </w:rPr>
            </w:pPr>
          </w:p>
        </w:tc>
      </w:tr>
      <w:tr w:rsidR="007F6EA9" w:rsidRPr="00CB0774" w14:paraId="3826E724" w14:textId="77777777" w:rsidTr="00CB0774">
        <w:trPr>
          <w:cantSplit/>
          <w:trHeight w:hRule="exact" w:val="284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7AF0C9" w14:textId="77777777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VYPRACOVAL</w:t>
            </w:r>
          </w:p>
        </w:tc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743A51" w14:textId="77777777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ING. BARBORA ŠTĚPÁNKOVÁ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EE1377" w14:textId="5199A8FE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Times New Roman"/>
                <w:sz w:val="20"/>
                <w:szCs w:val="24"/>
                <w:lang w:eastAsia="ar-SA"/>
              </w:rPr>
            </w:pPr>
            <w:r>
              <w:rPr>
                <w:rFonts w:eastAsia="Times New Roman" w:cs="Times New Roman"/>
                <w:noProof/>
                <w:sz w:val="20"/>
                <w:szCs w:val="24"/>
                <w:lang w:eastAsia="ar-SA"/>
              </w:rPr>
              <w:drawing>
                <wp:inline distT="0" distB="0" distL="0" distR="0" wp14:anchorId="47A45202" wp14:editId="61BAAD5D">
                  <wp:extent cx="329565" cy="180975"/>
                  <wp:effectExtent l="0" t="0" r="0" b="9525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56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D6E23" w14:textId="77777777" w:rsidR="007F6EA9" w:rsidRPr="00CB0774" w:rsidRDefault="007F6EA9" w:rsidP="007F6EA9">
            <w:pPr>
              <w:suppressAutoHyphens/>
              <w:snapToGrid w:val="0"/>
              <w:spacing w:after="0"/>
              <w:rPr>
                <w:rFonts w:eastAsia="Times New Roman" w:cs="Times New Roman"/>
                <w:sz w:val="20"/>
                <w:szCs w:val="24"/>
                <w:lang w:eastAsia="ar-SA"/>
              </w:rPr>
            </w:pPr>
          </w:p>
        </w:tc>
      </w:tr>
      <w:tr w:rsidR="007F6EA9" w:rsidRPr="00CB0774" w14:paraId="389B3DAE" w14:textId="77777777" w:rsidTr="00CB0774">
        <w:trPr>
          <w:cantSplit/>
          <w:trHeight w:hRule="exact" w:val="284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7E3348" w14:textId="77777777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KONTROLOVAL</w:t>
            </w:r>
          </w:p>
        </w:tc>
        <w:tc>
          <w:tcPr>
            <w:tcW w:w="25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823DE0" w14:textId="77777777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ING. ONDŘEJ FABIÁN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CA9B8" w14:textId="0EF4FACF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Times New Roman"/>
                <w:sz w:val="20"/>
                <w:szCs w:val="24"/>
                <w:lang w:eastAsia="ar-SA"/>
              </w:rPr>
            </w:pPr>
            <w:r w:rsidRPr="00CB0774">
              <w:rPr>
                <w:rFonts w:eastAsia="Times New Roman" w:cs="Times New Roman"/>
                <w:noProof/>
                <w:sz w:val="20"/>
                <w:szCs w:val="24"/>
                <w:lang w:eastAsia="ar-SA"/>
              </w:rPr>
              <w:drawing>
                <wp:anchor distT="0" distB="0" distL="114300" distR="114300" simplePos="0" relativeHeight="251662336" behindDoc="1" locked="0" layoutInCell="1" allowOverlap="1" wp14:anchorId="3F0BAFB3" wp14:editId="67468534">
                  <wp:simplePos x="0" y="0"/>
                  <wp:positionH relativeFrom="column">
                    <wp:posOffset>75426</wp:posOffset>
                  </wp:positionH>
                  <wp:positionV relativeFrom="paragraph">
                    <wp:posOffset>-72022</wp:posOffset>
                  </wp:positionV>
                  <wp:extent cx="209550" cy="352425"/>
                  <wp:effectExtent l="4762" t="0" r="4763" b="4762"/>
                  <wp:wrapNone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5400000">
                            <a:off x="0" y="0"/>
                            <a:ext cx="20955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74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7CE88" w14:textId="77777777" w:rsidR="007F6EA9" w:rsidRPr="00CB0774" w:rsidRDefault="007F6EA9" w:rsidP="007F6EA9">
            <w:pPr>
              <w:suppressAutoHyphens/>
              <w:snapToGrid w:val="0"/>
              <w:spacing w:after="0"/>
              <w:rPr>
                <w:rFonts w:eastAsia="Times New Roman" w:cs="Times New Roman"/>
                <w:sz w:val="20"/>
                <w:szCs w:val="24"/>
                <w:lang w:eastAsia="ar-SA"/>
              </w:rPr>
            </w:pPr>
          </w:p>
        </w:tc>
      </w:tr>
      <w:tr w:rsidR="007F6EA9" w:rsidRPr="00CB0774" w14:paraId="44D09DF2" w14:textId="77777777" w:rsidTr="00CB0774">
        <w:trPr>
          <w:cantSplit/>
          <w:trHeight w:hRule="exact" w:val="285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9A02DF" w14:textId="77777777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KRAJ: PLZEŇSKÝ</w:t>
            </w:r>
          </w:p>
        </w:tc>
        <w:tc>
          <w:tcPr>
            <w:tcW w:w="3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6CE380" w14:textId="77777777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STAV. ÚŘAD: KLATOVY</w:t>
            </w:r>
          </w:p>
        </w:tc>
        <w:tc>
          <w:tcPr>
            <w:tcW w:w="374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09212" w14:textId="77777777" w:rsidR="007F6EA9" w:rsidRPr="00CB0774" w:rsidRDefault="007F6EA9" w:rsidP="007F6EA9">
            <w:pPr>
              <w:suppressAutoHyphens/>
              <w:snapToGrid w:val="0"/>
              <w:spacing w:after="0"/>
              <w:rPr>
                <w:rFonts w:eastAsia="Times New Roman" w:cs="Times New Roman"/>
                <w:sz w:val="20"/>
                <w:szCs w:val="24"/>
                <w:lang w:eastAsia="ar-SA"/>
              </w:rPr>
            </w:pPr>
          </w:p>
        </w:tc>
      </w:tr>
      <w:tr w:rsidR="007F6EA9" w:rsidRPr="00CB0774" w14:paraId="71377088" w14:textId="77777777" w:rsidTr="00CB0774">
        <w:trPr>
          <w:cantSplit/>
          <w:trHeight w:hRule="exact" w:val="284"/>
        </w:trPr>
        <w:tc>
          <w:tcPr>
            <w:tcW w:w="690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482BDA" w14:textId="77777777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ascii="Times New Roman" w:eastAsia="Times New Roman" w:hAnsi="Times New Roman" w:cs="Arial"/>
                <w:sz w:val="4"/>
                <w:szCs w:val="4"/>
                <w:lang w:eastAsia="ar-SA"/>
              </w:rPr>
            </w:pPr>
          </w:p>
          <w:p w14:paraId="75C702FD" w14:textId="77777777" w:rsidR="007F6EA9" w:rsidRPr="00CB0774" w:rsidRDefault="007F6EA9" w:rsidP="007F6EA9">
            <w:pPr>
              <w:suppressAutoHyphens/>
              <w:overflowPunct w:val="0"/>
              <w:autoSpaceDE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 xml:space="preserve">NÁZEV AKCE: </w:t>
            </w:r>
          </w:p>
          <w:p w14:paraId="6ECA97F9" w14:textId="77777777" w:rsidR="007F6EA9" w:rsidRPr="00CB0774" w:rsidRDefault="007F6EA9" w:rsidP="007F6EA9">
            <w:pPr>
              <w:suppressAutoHyphens/>
              <w:overflowPunct w:val="0"/>
              <w:autoSpaceDE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</w:p>
          <w:p w14:paraId="6D35133B" w14:textId="77777777" w:rsidR="007F6EA9" w:rsidRPr="00CB0774" w:rsidRDefault="007F6EA9" w:rsidP="007F6EA9">
            <w:pPr>
              <w:suppressAutoHyphens/>
              <w:overflowPunct w:val="0"/>
              <w:autoSpaceDE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</w:p>
          <w:p w14:paraId="282FAE4E" w14:textId="21EB4B8B" w:rsidR="007F6EA9" w:rsidRPr="00105DA2" w:rsidRDefault="007F6EA9" w:rsidP="007F6EA9">
            <w:pPr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bookmarkStart w:id="0" w:name="_Toc68846255"/>
            <w:bookmarkStart w:id="1" w:name="_Toc68847138"/>
            <w:bookmarkStart w:id="2" w:name="_Toc68847182"/>
            <w:bookmarkStart w:id="3" w:name="_Toc68848930"/>
            <w:r w:rsidRPr="00105DA2">
              <w:rPr>
                <w:b/>
                <w:bCs/>
                <w:sz w:val="24"/>
                <w:szCs w:val="24"/>
                <w:lang w:eastAsia="ar-SA"/>
              </w:rPr>
              <w:t xml:space="preserve">ŠKOLNÍ FARMA NA </w:t>
            </w:r>
            <w:r w:rsidRPr="004B7D60">
              <w:rPr>
                <w:b/>
                <w:bCs/>
                <w:sz w:val="24"/>
                <w:szCs w:val="24"/>
                <w:lang w:eastAsia="ar-SA"/>
              </w:rPr>
              <w:t xml:space="preserve">ZEMĚDĚLCE </w:t>
            </w:r>
            <w:r w:rsidRPr="004B7D60">
              <w:rPr>
                <w:rFonts w:cs="Arial"/>
                <w:b/>
                <w:bCs/>
                <w:iCs/>
              </w:rPr>
              <w:t>–</w:t>
            </w:r>
            <w:r>
              <w:t xml:space="preserve"> </w:t>
            </w:r>
            <w:r w:rsidRPr="00105DA2">
              <w:rPr>
                <w:b/>
                <w:bCs/>
                <w:sz w:val="24"/>
                <w:szCs w:val="24"/>
                <w:lang w:eastAsia="ar-SA"/>
              </w:rPr>
              <w:t>ČÍNOV</w:t>
            </w:r>
            <w:bookmarkEnd w:id="0"/>
            <w:bookmarkEnd w:id="1"/>
            <w:bookmarkEnd w:id="2"/>
            <w:bookmarkEnd w:id="3"/>
          </w:p>
          <w:p w14:paraId="483EA128" w14:textId="77777777" w:rsidR="007F6EA9" w:rsidRPr="00CB0774" w:rsidRDefault="007F6EA9" w:rsidP="007F6EA9">
            <w:pPr>
              <w:jc w:val="center"/>
              <w:rPr>
                <w:rFonts w:cs="Times New Roman"/>
                <w:szCs w:val="24"/>
                <w:lang w:val="x-none" w:eastAsia="ar-SA"/>
              </w:rPr>
            </w:pPr>
            <w:bookmarkStart w:id="4" w:name="_Toc68846256"/>
            <w:bookmarkStart w:id="5" w:name="_Toc68847139"/>
            <w:bookmarkStart w:id="6" w:name="_Toc68847183"/>
            <w:bookmarkStart w:id="7" w:name="_Toc68848931"/>
            <w:r w:rsidRPr="00105DA2">
              <w:rPr>
                <w:b/>
                <w:bCs/>
                <w:sz w:val="24"/>
                <w:szCs w:val="24"/>
                <w:lang w:eastAsia="ar-SA"/>
              </w:rPr>
              <w:t>A SOUVISEJÍCÍ ČINNOST</w:t>
            </w:r>
            <w:bookmarkEnd w:id="4"/>
            <w:bookmarkEnd w:id="5"/>
            <w:bookmarkEnd w:id="6"/>
            <w:bookmarkEnd w:id="7"/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94590" w14:textId="77777777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STUPEŇ</w:t>
            </w:r>
          </w:p>
        </w:tc>
        <w:tc>
          <w:tcPr>
            <w:tcW w:w="1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E6A78" w14:textId="77777777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DBP</w:t>
            </w:r>
          </w:p>
        </w:tc>
      </w:tr>
      <w:tr w:rsidR="007F6EA9" w:rsidRPr="00CB0774" w14:paraId="7AD377B1" w14:textId="77777777" w:rsidTr="00CB0774">
        <w:trPr>
          <w:cantSplit/>
          <w:trHeight w:hRule="exact" w:val="284"/>
        </w:trPr>
        <w:tc>
          <w:tcPr>
            <w:tcW w:w="690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E503AB" w14:textId="77777777" w:rsidR="007F6EA9" w:rsidRPr="00CB0774" w:rsidRDefault="007F6EA9" w:rsidP="007F6EA9">
            <w:pPr>
              <w:suppressAutoHyphens/>
              <w:snapToGrid w:val="0"/>
              <w:spacing w:after="0"/>
              <w:rPr>
                <w:rFonts w:eastAsia="Times New Roman" w:cs="Times New Roman"/>
                <w:sz w:val="20"/>
                <w:szCs w:val="24"/>
                <w:lang w:eastAsia="ar-SA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CAB779" w14:textId="77777777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DATUM</w:t>
            </w:r>
          </w:p>
        </w:tc>
        <w:tc>
          <w:tcPr>
            <w:tcW w:w="1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D7CA4" w14:textId="571B456A" w:rsidR="007F6EA9" w:rsidRPr="00CB0774" w:rsidRDefault="005A66FA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>
              <w:rPr>
                <w:rFonts w:eastAsia="Times New Roman" w:cs="Arial"/>
                <w:sz w:val="16"/>
                <w:szCs w:val="16"/>
                <w:lang w:eastAsia="ar-SA"/>
              </w:rPr>
              <w:t>07</w:t>
            </w:r>
            <w:r w:rsidR="007F6EA9" w:rsidRPr="00CB0774">
              <w:rPr>
                <w:rFonts w:eastAsia="Times New Roman" w:cs="Arial"/>
                <w:sz w:val="16"/>
                <w:szCs w:val="16"/>
                <w:lang w:eastAsia="ar-SA"/>
              </w:rPr>
              <w:t>/202</w:t>
            </w:r>
            <w:r>
              <w:rPr>
                <w:rFonts w:eastAsia="Times New Roman" w:cs="Arial"/>
                <w:sz w:val="16"/>
                <w:szCs w:val="16"/>
                <w:lang w:eastAsia="ar-SA"/>
              </w:rPr>
              <w:t>2</w:t>
            </w:r>
          </w:p>
        </w:tc>
      </w:tr>
      <w:tr w:rsidR="007F6EA9" w:rsidRPr="00CB0774" w14:paraId="3D878C75" w14:textId="77777777" w:rsidTr="00CB0774">
        <w:trPr>
          <w:cantSplit/>
          <w:trHeight w:hRule="exact" w:val="284"/>
        </w:trPr>
        <w:tc>
          <w:tcPr>
            <w:tcW w:w="690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3B285" w14:textId="77777777" w:rsidR="007F6EA9" w:rsidRPr="00CB0774" w:rsidRDefault="007F6EA9" w:rsidP="007F6EA9">
            <w:pPr>
              <w:suppressAutoHyphens/>
              <w:snapToGrid w:val="0"/>
              <w:spacing w:after="0"/>
              <w:rPr>
                <w:rFonts w:eastAsia="Times New Roman" w:cs="Times New Roman"/>
                <w:sz w:val="20"/>
                <w:szCs w:val="24"/>
                <w:lang w:eastAsia="ar-SA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045D7A" w14:textId="77777777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FORMÁT/POČET STR.</w:t>
            </w:r>
          </w:p>
        </w:tc>
        <w:tc>
          <w:tcPr>
            <w:tcW w:w="1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2DDE6" w14:textId="4203A3EC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A4/</w:t>
            </w:r>
            <w:r w:rsidR="002E639F">
              <w:rPr>
                <w:rFonts w:eastAsia="Times New Roman" w:cs="Arial"/>
                <w:sz w:val="16"/>
                <w:szCs w:val="16"/>
                <w:lang w:eastAsia="ar-SA"/>
              </w:rPr>
              <w:t>09</w:t>
            </w:r>
          </w:p>
        </w:tc>
      </w:tr>
      <w:tr w:rsidR="007F6EA9" w:rsidRPr="00CB0774" w14:paraId="116B8386" w14:textId="77777777" w:rsidTr="00CB0774">
        <w:trPr>
          <w:cantSplit/>
          <w:trHeight w:hRule="exact" w:val="284"/>
        </w:trPr>
        <w:tc>
          <w:tcPr>
            <w:tcW w:w="690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43E6C" w14:textId="77777777" w:rsidR="007F6EA9" w:rsidRPr="00CB0774" w:rsidRDefault="007F6EA9" w:rsidP="007F6EA9">
            <w:pPr>
              <w:suppressAutoHyphens/>
              <w:snapToGrid w:val="0"/>
              <w:spacing w:after="0"/>
              <w:rPr>
                <w:rFonts w:eastAsia="Times New Roman" w:cs="Times New Roman"/>
                <w:sz w:val="20"/>
                <w:szCs w:val="24"/>
                <w:lang w:eastAsia="ar-SA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7B6783" w14:textId="77777777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MĚŘÍTKO</w:t>
            </w:r>
          </w:p>
        </w:tc>
        <w:tc>
          <w:tcPr>
            <w:tcW w:w="1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EE1DD" w14:textId="77777777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--</w:t>
            </w:r>
          </w:p>
        </w:tc>
      </w:tr>
      <w:tr w:rsidR="007F6EA9" w:rsidRPr="00CB0774" w14:paraId="1B806F64" w14:textId="77777777" w:rsidTr="00CB0774">
        <w:trPr>
          <w:cantSplit/>
          <w:trHeight w:hRule="exact" w:val="285"/>
        </w:trPr>
        <w:tc>
          <w:tcPr>
            <w:tcW w:w="690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A173E9" w14:textId="77777777" w:rsidR="007F6EA9" w:rsidRPr="00CB0774" w:rsidRDefault="007F6EA9" w:rsidP="007F6EA9">
            <w:pPr>
              <w:suppressAutoHyphens/>
              <w:snapToGrid w:val="0"/>
              <w:spacing w:after="0"/>
              <w:rPr>
                <w:rFonts w:eastAsia="Times New Roman" w:cs="Times New Roman"/>
                <w:sz w:val="20"/>
                <w:szCs w:val="24"/>
                <w:lang w:eastAsia="ar-SA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E88F62" w14:textId="77777777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Č. ZAK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D15EFF" w14:textId="77777777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21001</w:t>
            </w:r>
          </w:p>
        </w:tc>
        <w:tc>
          <w:tcPr>
            <w:tcW w:w="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61F8C" w14:textId="77777777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4"/>
                <w:szCs w:val="4"/>
                <w:lang w:eastAsia="ar-SA"/>
              </w:rPr>
            </w:pPr>
          </w:p>
          <w:p w14:paraId="1A651F92" w14:textId="77777777" w:rsidR="007F6EA9" w:rsidRPr="00CB0774" w:rsidRDefault="007F6EA9" w:rsidP="007F6EA9">
            <w:pPr>
              <w:suppressAutoHyphens/>
              <w:overflowPunct w:val="0"/>
              <w:autoSpaceDE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ČÍSLO</w:t>
            </w:r>
          </w:p>
          <w:p w14:paraId="3478D21F" w14:textId="77777777" w:rsidR="007F6EA9" w:rsidRPr="00CB0774" w:rsidRDefault="007F6EA9" w:rsidP="007F6EA9">
            <w:pPr>
              <w:suppressAutoHyphens/>
              <w:overflowPunct w:val="0"/>
              <w:autoSpaceDE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SOUPR.</w:t>
            </w:r>
          </w:p>
        </w:tc>
        <w:tc>
          <w:tcPr>
            <w:tcW w:w="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1BDF0" w14:textId="77777777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</w:p>
        </w:tc>
      </w:tr>
      <w:tr w:rsidR="007F6EA9" w:rsidRPr="00CB0774" w14:paraId="72A50CFE" w14:textId="77777777" w:rsidTr="00CB0774">
        <w:trPr>
          <w:cantSplit/>
          <w:trHeight w:hRule="exact" w:val="339"/>
        </w:trPr>
        <w:tc>
          <w:tcPr>
            <w:tcW w:w="690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E0295" w14:textId="77777777" w:rsidR="007F6EA9" w:rsidRPr="00CB0774" w:rsidRDefault="007F6EA9" w:rsidP="007F6EA9">
            <w:pPr>
              <w:suppressAutoHyphens/>
              <w:snapToGrid w:val="0"/>
              <w:spacing w:after="0"/>
              <w:rPr>
                <w:rFonts w:eastAsia="Times New Roman" w:cs="Times New Roman"/>
                <w:sz w:val="20"/>
                <w:szCs w:val="24"/>
                <w:lang w:eastAsia="ar-SA"/>
              </w:rPr>
            </w:pP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F5CAE5" w14:textId="77777777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 xml:space="preserve">SOUBOR 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598F1" w14:textId="77777777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DOC</w:t>
            </w:r>
          </w:p>
        </w:tc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794905" w14:textId="77777777" w:rsidR="007F6EA9" w:rsidRPr="00CB0774" w:rsidRDefault="007F6EA9" w:rsidP="007F6EA9">
            <w:pPr>
              <w:suppressAutoHyphens/>
              <w:snapToGrid w:val="0"/>
              <w:spacing w:after="0"/>
              <w:rPr>
                <w:rFonts w:eastAsia="Times New Roman" w:cs="Times New Roman"/>
                <w:sz w:val="20"/>
                <w:szCs w:val="24"/>
                <w:lang w:eastAsia="ar-SA"/>
              </w:rPr>
            </w:pPr>
          </w:p>
        </w:tc>
        <w:tc>
          <w:tcPr>
            <w:tcW w:w="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2F4C5" w14:textId="77777777" w:rsidR="007F6EA9" w:rsidRPr="00CB0774" w:rsidRDefault="007F6EA9" w:rsidP="007F6EA9">
            <w:pPr>
              <w:suppressAutoHyphens/>
              <w:snapToGrid w:val="0"/>
              <w:spacing w:after="0"/>
              <w:rPr>
                <w:rFonts w:eastAsia="Times New Roman" w:cs="Times New Roman"/>
                <w:sz w:val="20"/>
                <w:szCs w:val="24"/>
                <w:lang w:eastAsia="ar-SA"/>
              </w:rPr>
            </w:pPr>
          </w:p>
        </w:tc>
      </w:tr>
      <w:tr w:rsidR="007F6EA9" w:rsidRPr="00CB0774" w14:paraId="2D5E9FE9" w14:textId="77777777" w:rsidTr="00CB0774">
        <w:trPr>
          <w:trHeight w:val="875"/>
        </w:trPr>
        <w:tc>
          <w:tcPr>
            <w:tcW w:w="69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40F06DE6" w14:textId="77777777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 w:line="240" w:lineRule="atLeast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 xml:space="preserve">NÁZEV PŘÍLOHY: </w:t>
            </w:r>
          </w:p>
          <w:p w14:paraId="62B4F3AF" w14:textId="0D7D5476" w:rsidR="007F6EA9" w:rsidRPr="00CB0774" w:rsidRDefault="007F6EA9" w:rsidP="007F6EA9">
            <w:pPr>
              <w:suppressAutoHyphens/>
              <w:overflowPunct w:val="0"/>
              <w:autoSpaceDE w:val="0"/>
              <w:spacing w:after="0" w:line="360" w:lineRule="auto"/>
              <w:ind w:left="-70" w:firstLine="70"/>
              <w:jc w:val="center"/>
              <w:rPr>
                <w:rFonts w:eastAsia="Times New Roman" w:cs="Times New Roman"/>
                <w:b/>
                <w:caps/>
                <w:sz w:val="36"/>
                <w:szCs w:val="36"/>
                <w:lang w:eastAsia="ar-SA"/>
              </w:rPr>
            </w:pPr>
            <w:r w:rsidRPr="00CB0774">
              <w:rPr>
                <w:rFonts w:eastAsia="Times New Roman" w:cs="Times New Roman"/>
                <w:b/>
                <w:caps/>
                <w:sz w:val="36"/>
                <w:szCs w:val="36"/>
                <w:lang w:eastAsia="ar-SA"/>
              </w:rPr>
              <w:t>PRŮVODNÍ ZPRÁVA</w:t>
            </w:r>
            <w:r w:rsidR="00BE7A74">
              <w:rPr>
                <w:rFonts w:eastAsia="Times New Roman" w:cs="Times New Roman"/>
                <w:b/>
                <w:caps/>
                <w:sz w:val="36"/>
                <w:szCs w:val="36"/>
                <w:lang w:eastAsia="ar-SA"/>
              </w:rPr>
              <w:t xml:space="preserve"> – ETAPA </w:t>
            </w:r>
            <w:r w:rsidR="005A66FA">
              <w:rPr>
                <w:rFonts w:eastAsia="Times New Roman" w:cs="Times New Roman"/>
                <w:b/>
                <w:caps/>
                <w:sz w:val="36"/>
                <w:szCs w:val="36"/>
                <w:lang w:eastAsia="ar-SA"/>
              </w:rPr>
              <w:t>2</w:t>
            </w:r>
          </w:p>
        </w:tc>
        <w:tc>
          <w:tcPr>
            <w:tcW w:w="37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52F56653" w14:textId="77777777" w:rsidR="007F6EA9" w:rsidRPr="00CB0774" w:rsidRDefault="007F6EA9" w:rsidP="007F6EA9">
            <w:pPr>
              <w:suppressAutoHyphens/>
              <w:overflowPunct w:val="0"/>
              <w:autoSpaceDE w:val="0"/>
              <w:snapToGrid w:val="0"/>
              <w:spacing w:after="0"/>
              <w:ind w:left="-70" w:firstLine="70"/>
              <w:jc w:val="center"/>
              <w:rPr>
                <w:rFonts w:eastAsia="Times New Roman" w:cs="Arial"/>
                <w:sz w:val="4"/>
                <w:szCs w:val="4"/>
                <w:lang w:eastAsia="ar-SA"/>
              </w:rPr>
            </w:pPr>
          </w:p>
          <w:p w14:paraId="2B63719E" w14:textId="77777777" w:rsidR="007F6EA9" w:rsidRPr="00CB0774" w:rsidRDefault="007F6EA9" w:rsidP="007F6EA9">
            <w:pPr>
              <w:suppressAutoHyphens/>
              <w:overflowPunct w:val="0"/>
              <w:autoSpaceDE w:val="0"/>
              <w:spacing w:after="0"/>
              <w:ind w:left="-70" w:firstLine="70"/>
              <w:rPr>
                <w:rFonts w:eastAsia="Times New Roman" w:cs="Arial"/>
                <w:sz w:val="16"/>
                <w:szCs w:val="16"/>
                <w:lang w:eastAsia="ar-SA"/>
              </w:rPr>
            </w:pPr>
            <w:r w:rsidRPr="00CB0774">
              <w:rPr>
                <w:rFonts w:eastAsia="Times New Roman" w:cs="Arial"/>
                <w:sz w:val="16"/>
                <w:szCs w:val="16"/>
                <w:lang w:eastAsia="ar-SA"/>
              </w:rPr>
              <w:t>Č. PŘÍLOHY:</w:t>
            </w:r>
          </w:p>
          <w:p w14:paraId="210A90B8" w14:textId="77777777" w:rsidR="007F6EA9" w:rsidRPr="00CB0774" w:rsidRDefault="007F6EA9" w:rsidP="007F6EA9">
            <w:pPr>
              <w:suppressAutoHyphens/>
              <w:overflowPunct w:val="0"/>
              <w:autoSpaceDE w:val="0"/>
              <w:spacing w:after="0" w:line="240" w:lineRule="atLeast"/>
              <w:ind w:left="-70" w:firstLine="70"/>
              <w:jc w:val="center"/>
              <w:rPr>
                <w:rFonts w:eastAsia="Times New Roman" w:cs="Times New Roman"/>
                <w:b/>
                <w:sz w:val="34"/>
                <w:szCs w:val="34"/>
                <w:lang w:eastAsia="ar-SA"/>
              </w:rPr>
            </w:pPr>
            <w:r w:rsidRPr="00CB0774">
              <w:rPr>
                <w:rFonts w:eastAsia="Times New Roman" w:cs="Times New Roman"/>
                <w:b/>
                <w:sz w:val="34"/>
                <w:szCs w:val="34"/>
                <w:lang w:eastAsia="ar-SA"/>
              </w:rPr>
              <w:t>21001-DBP-A</w:t>
            </w:r>
          </w:p>
        </w:tc>
      </w:tr>
    </w:tbl>
    <w:p w14:paraId="1AA3F96E" w14:textId="45319B64" w:rsidR="00CB0774" w:rsidRDefault="00CB0774" w:rsidP="00CB0774"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 w:rsidR="006E586A">
        <w:br/>
      </w:r>
      <w:r w:rsidR="006E586A">
        <w:br/>
      </w:r>
      <w:r w:rsidR="006E586A">
        <w:br/>
      </w:r>
    </w:p>
    <w:p w14:paraId="1F2D001E" w14:textId="77777777" w:rsidR="00CB0774" w:rsidRDefault="00CB0774">
      <w:r>
        <w:br w:type="page"/>
      </w:r>
    </w:p>
    <w:bookmarkStart w:id="8" w:name="_Toc68848932" w:displacedByCustomXml="next"/>
    <w:sdt>
      <w:sdtPr>
        <w:rPr>
          <w:rFonts w:ascii="Arial" w:eastAsiaTheme="minorHAnsi" w:hAnsi="Arial" w:cstheme="minorBidi"/>
          <w:color w:val="auto"/>
          <w:sz w:val="22"/>
          <w:szCs w:val="22"/>
          <w:lang w:eastAsia="en-US"/>
        </w:rPr>
        <w:id w:val="123027320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3A3E48C" w14:textId="74063809" w:rsidR="00105DA2" w:rsidRDefault="00105DA2">
          <w:pPr>
            <w:pStyle w:val="Nadpisobsahu"/>
            <w:rPr>
              <w:rStyle w:val="Nadpis1Char"/>
            </w:rPr>
          </w:pPr>
          <w:r w:rsidRPr="00105DA2">
            <w:rPr>
              <w:rStyle w:val="Nadpis1Char"/>
            </w:rPr>
            <w:t>Obsah</w:t>
          </w:r>
        </w:p>
        <w:p w14:paraId="2DA0B392" w14:textId="77777777" w:rsidR="00105DA2" w:rsidRPr="00105DA2" w:rsidRDefault="00105DA2" w:rsidP="00105DA2">
          <w:pPr>
            <w:rPr>
              <w:lang w:eastAsia="cs-CZ"/>
            </w:rPr>
          </w:pPr>
        </w:p>
        <w:p w14:paraId="64F76501" w14:textId="62DB72D7" w:rsidR="00105DA2" w:rsidRDefault="00105DA2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68849054" w:history="1">
            <w:r w:rsidRPr="003C3612">
              <w:rPr>
                <w:rStyle w:val="Hypertextovodkaz"/>
                <w:noProof/>
              </w:rPr>
              <w:t>A.1 Identifikační údaje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_Toc68849054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250A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EABE3E" w14:textId="6FB528AB" w:rsidR="00105DA2" w:rsidRDefault="009B59A4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68849055" w:history="1">
            <w:r w:rsidR="00105DA2" w:rsidRPr="003C3612">
              <w:rPr>
                <w:rStyle w:val="Hypertextovodkaz"/>
                <w:noProof/>
              </w:rPr>
              <w:t>A.1.1 Údaje o stavbě</w:t>
            </w:r>
            <w:r w:rsidR="00105DA2">
              <w:rPr>
                <w:noProof/>
                <w:webHidden/>
              </w:rPr>
              <w:tab/>
            </w:r>
            <w:r w:rsidR="00105DA2">
              <w:rPr>
                <w:noProof/>
                <w:webHidden/>
              </w:rPr>
              <w:fldChar w:fldCharType="begin"/>
            </w:r>
            <w:r w:rsidR="00105DA2">
              <w:rPr>
                <w:noProof/>
                <w:webHidden/>
              </w:rPr>
              <w:instrText xml:space="preserve"> PAGEREF _Toc68849055 \h </w:instrText>
            </w:r>
            <w:r w:rsidR="00105DA2">
              <w:rPr>
                <w:noProof/>
                <w:webHidden/>
              </w:rPr>
            </w:r>
            <w:r w:rsidR="00105DA2">
              <w:rPr>
                <w:noProof/>
                <w:webHidden/>
              </w:rPr>
              <w:fldChar w:fldCharType="separate"/>
            </w:r>
            <w:r w:rsidR="00F250AC">
              <w:rPr>
                <w:noProof/>
                <w:webHidden/>
              </w:rPr>
              <w:t>3</w:t>
            </w:r>
            <w:r w:rsidR="00105DA2">
              <w:rPr>
                <w:noProof/>
                <w:webHidden/>
              </w:rPr>
              <w:fldChar w:fldCharType="end"/>
            </w:r>
          </w:hyperlink>
        </w:p>
        <w:p w14:paraId="25911310" w14:textId="7E163BCC" w:rsidR="00105DA2" w:rsidRDefault="009B59A4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68849056" w:history="1">
            <w:r w:rsidR="00105DA2" w:rsidRPr="003C3612">
              <w:rPr>
                <w:rStyle w:val="Hypertextovodkaz"/>
                <w:noProof/>
              </w:rPr>
              <w:t>A.1.2 Údaje o stavebníkovi</w:t>
            </w:r>
            <w:r w:rsidR="00105DA2">
              <w:rPr>
                <w:noProof/>
                <w:webHidden/>
              </w:rPr>
              <w:tab/>
            </w:r>
            <w:r w:rsidR="00105DA2">
              <w:rPr>
                <w:noProof/>
                <w:webHidden/>
              </w:rPr>
              <w:fldChar w:fldCharType="begin"/>
            </w:r>
            <w:r w:rsidR="00105DA2">
              <w:rPr>
                <w:noProof/>
                <w:webHidden/>
              </w:rPr>
              <w:instrText xml:space="preserve"> PAGEREF _Toc68849056 \h </w:instrText>
            </w:r>
            <w:r w:rsidR="00105DA2">
              <w:rPr>
                <w:noProof/>
                <w:webHidden/>
              </w:rPr>
            </w:r>
            <w:r w:rsidR="00105DA2">
              <w:rPr>
                <w:noProof/>
                <w:webHidden/>
              </w:rPr>
              <w:fldChar w:fldCharType="separate"/>
            </w:r>
            <w:r w:rsidR="00F250AC">
              <w:rPr>
                <w:noProof/>
                <w:webHidden/>
              </w:rPr>
              <w:t>3</w:t>
            </w:r>
            <w:r w:rsidR="00105DA2">
              <w:rPr>
                <w:noProof/>
                <w:webHidden/>
              </w:rPr>
              <w:fldChar w:fldCharType="end"/>
            </w:r>
          </w:hyperlink>
        </w:p>
        <w:p w14:paraId="49950BAE" w14:textId="5F26512F" w:rsidR="00105DA2" w:rsidRDefault="009B59A4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68849057" w:history="1">
            <w:r w:rsidR="00105DA2" w:rsidRPr="003C3612">
              <w:rPr>
                <w:rStyle w:val="Hypertextovodkaz"/>
                <w:noProof/>
              </w:rPr>
              <w:t>A.1.3 Údaje o zpracovateli dokumentace</w:t>
            </w:r>
            <w:r w:rsidR="00105DA2">
              <w:rPr>
                <w:noProof/>
                <w:webHidden/>
              </w:rPr>
              <w:tab/>
            </w:r>
            <w:r w:rsidR="00105DA2">
              <w:rPr>
                <w:noProof/>
                <w:webHidden/>
              </w:rPr>
              <w:fldChar w:fldCharType="begin"/>
            </w:r>
            <w:r w:rsidR="00105DA2">
              <w:rPr>
                <w:noProof/>
                <w:webHidden/>
              </w:rPr>
              <w:instrText xml:space="preserve"> PAGEREF _Toc68849057 \h </w:instrText>
            </w:r>
            <w:r w:rsidR="00105DA2">
              <w:rPr>
                <w:noProof/>
                <w:webHidden/>
              </w:rPr>
            </w:r>
            <w:r w:rsidR="00105DA2">
              <w:rPr>
                <w:noProof/>
                <w:webHidden/>
              </w:rPr>
              <w:fldChar w:fldCharType="separate"/>
            </w:r>
            <w:r w:rsidR="00F250AC">
              <w:rPr>
                <w:noProof/>
                <w:webHidden/>
              </w:rPr>
              <w:t>3</w:t>
            </w:r>
            <w:r w:rsidR="00105DA2">
              <w:rPr>
                <w:noProof/>
                <w:webHidden/>
              </w:rPr>
              <w:fldChar w:fldCharType="end"/>
            </w:r>
          </w:hyperlink>
        </w:p>
        <w:p w14:paraId="75EDEBE6" w14:textId="577CBDA1" w:rsidR="00105DA2" w:rsidRDefault="009B59A4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68849058" w:history="1">
            <w:r w:rsidR="00105DA2" w:rsidRPr="003C3612">
              <w:rPr>
                <w:rStyle w:val="Hypertextovodkaz"/>
                <w:noProof/>
              </w:rPr>
              <w:t>A.2 Seznam vstupních podkladů</w:t>
            </w:r>
            <w:r w:rsidR="00105DA2">
              <w:rPr>
                <w:noProof/>
                <w:webHidden/>
              </w:rPr>
              <w:tab/>
            </w:r>
            <w:r w:rsidR="00105DA2">
              <w:rPr>
                <w:noProof/>
                <w:webHidden/>
              </w:rPr>
              <w:fldChar w:fldCharType="begin"/>
            </w:r>
            <w:r w:rsidR="00105DA2">
              <w:rPr>
                <w:noProof/>
                <w:webHidden/>
              </w:rPr>
              <w:instrText xml:space="preserve"> PAGEREF _Toc68849058 \h </w:instrText>
            </w:r>
            <w:r w:rsidR="00105DA2">
              <w:rPr>
                <w:noProof/>
                <w:webHidden/>
              </w:rPr>
            </w:r>
            <w:r w:rsidR="00105DA2">
              <w:rPr>
                <w:noProof/>
                <w:webHidden/>
              </w:rPr>
              <w:fldChar w:fldCharType="separate"/>
            </w:r>
            <w:r w:rsidR="00F250AC">
              <w:rPr>
                <w:noProof/>
                <w:webHidden/>
              </w:rPr>
              <w:t>4</w:t>
            </w:r>
            <w:r w:rsidR="00105DA2">
              <w:rPr>
                <w:noProof/>
                <w:webHidden/>
              </w:rPr>
              <w:fldChar w:fldCharType="end"/>
            </w:r>
          </w:hyperlink>
        </w:p>
        <w:p w14:paraId="437FC0A7" w14:textId="4281E3A4" w:rsidR="00105DA2" w:rsidRDefault="009B59A4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68849059" w:history="1">
            <w:r w:rsidR="00105DA2" w:rsidRPr="003C3612">
              <w:rPr>
                <w:rStyle w:val="Hypertextovodkaz"/>
                <w:noProof/>
              </w:rPr>
              <w:t>A.3 Údaje o území</w:t>
            </w:r>
            <w:r w:rsidR="00105DA2">
              <w:rPr>
                <w:noProof/>
                <w:webHidden/>
              </w:rPr>
              <w:tab/>
            </w:r>
            <w:r w:rsidR="00105DA2">
              <w:rPr>
                <w:noProof/>
                <w:webHidden/>
              </w:rPr>
              <w:fldChar w:fldCharType="begin"/>
            </w:r>
            <w:r w:rsidR="00105DA2">
              <w:rPr>
                <w:noProof/>
                <w:webHidden/>
              </w:rPr>
              <w:instrText xml:space="preserve"> PAGEREF _Toc68849059 \h </w:instrText>
            </w:r>
            <w:r w:rsidR="00105DA2">
              <w:rPr>
                <w:noProof/>
                <w:webHidden/>
              </w:rPr>
            </w:r>
            <w:r w:rsidR="00105DA2">
              <w:rPr>
                <w:noProof/>
                <w:webHidden/>
              </w:rPr>
              <w:fldChar w:fldCharType="separate"/>
            </w:r>
            <w:r w:rsidR="00F250AC">
              <w:rPr>
                <w:noProof/>
                <w:webHidden/>
              </w:rPr>
              <w:t>4</w:t>
            </w:r>
            <w:r w:rsidR="00105DA2">
              <w:rPr>
                <w:noProof/>
                <w:webHidden/>
              </w:rPr>
              <w:fldChar w:fldCharType="end"/>
            </w:r>
          </w:hyperlink>
        </w:p>
        <w:p w14:paraId="170EA84D" w14:textId="0013C76F" w:rsidR="00105DA2" w:rsidRDefault="009B59A4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68849060" w:history="1">
            <w:r w:rsidR="00105DA2" w:rsidRPr="003C3612">
              <w:rPr>
                <w:rStyle w:val="Hypertextovodkaz"/>
                <w:noProof/>
              </w:rPr>
              <w:t>a) údaje o územích, ve kterých se odstraňovaná stavba nachází</w:t>
            </w:r>
            <w:r w:rsidR="00105DA2">
              <w:rPr>
                <w:noProof/>
                <w:webHidden/>
              </w:rPr>
              <w:tab/>
            </w:r>
            <w:r w:rsidR="00105DA2">
              <w:rPr>
                <w:noProof/>
                <w:webHidden/>
              </w:rPr>
              <w:fldChar w:fldCharType="begin"/>
            </w:r>
            <w:r w:rsidR="00105DA2">
              <w:rPr>
                <w:noProof/>
                <w:webHidden/>
              </w:rPr>
              <w:instrText xml:space="preserve"> PAGEREF _Toc68849060 \h </w:instrText>
            </w:r>
            <w:r w:rsidR="00105DA2">
              <w:rPr>
                <w:noProof/>
                <w:webHidden/>
              </w:rPr>
            </w:r>
            <w:r w:rsidR="00105DA2">
              <w:rPr>
                <w:noProof/>
                <w:webHidden/>
              </w:rPr>
              <w:fldChar w:fldCharType="separate"/>
            </w:r>
            <w:r w:rsidR="00F250AC">
              <w:rPr>
                <w:noProof/>
                <w:webHidden/>
              </w:rPr>
              <w:t>4</w:t>
            </w:r>
            <w:r w:rsidR="00105DA2">
              <w:rPr>
                <w:noProof/>
                <w:webHidden/>
              </w:rPr>
              <w:fldChar w:fldCharType="end"/>
            </w:r>
          </w:hyperlink>
        </w:p>
        <w:p w14:paraId="285B5F73" w14:textId="725984D7" w:rsidR="00105DA2" w:rsidRDefault="009B59A4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68849061" w:history="1">
            <w:r w:rsidR="00105DA2" w:rsidRPr="003C3612">
              <w:rPr>
                <w:rStyle w:val="Hypertextovodkaz"/>
                <w:noProof/>
              </w:rPr>
              <w:t>b) údaje o ochraně území podle jiných právních předpisů (památková rezervace, památková zóna, zvláště chráněné území, záplavové území)</w:t>
            </w:r>
            <w:r w:rsidR="00105DA2">
              <w:rPr>
                <w:noProof/>
                <w:webHidden/>
              </w:rPr>
              <w:tab/>
            </w:r>
            <w:r w:rsidR="00105DA2">
              <w:rPr>
                <w:noProof/>
                <w:webHidden/>
              </w:rPr>
              <w:fldChar w:fldCharType="begin"/>
            </w:r>
            <w:r w:rsidR="00105DA2">
              <w:rPr>
                <w:noProof/>
                <w:webHidden/>
              </w:rPr>
              <w:instrText xml:space="preserve"> PAGEREF _Toc68849061 \h </w:instrText>
            </w:r>
            <w:r w:rsidR="00105DA2">
              <w:rPr>
                <w:noProof/>
                <w:webHidden/>
              </w:rPr>
            </w:r>
            <w:r w:rsidR="00105DA2">
              <w:rPr>
                <w:noProof/>
                <w:webHidden/>
              </w:rPr>
              <w:fldChar w:fldCharType="separate"/>
            </w:r>
            <w:r w:rsidR="00F250AC">
              <w:rPr>
                <w:noProof/>
                <w:webHidden/>
              </w:rPr>
              <w:t>4</w:t>
            </w:r>
            <w:r w:rsidR="00105DA2">
              <w:rPr>
                <w:noProof/>
                <w:webHidden/>
              </w:rPr>
              <w:fldChar w:fldCharType="end"/>
            </w:r>
          </w:hyperlink>
        </w:p>
        <w:p w14:paraId="54699192" w14:textId="0B3A4068" w:rsidR="00105DA2" w:rsidRDefault="009B59A4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68849062" w:history="1">
            <w:r w:rsidR="00105DA2" w:rsidRPr="003C3612">
              <w:rPr>
                <w:rStyle w:val="Hypertextovodkaz"/>
                <w:noProof/>
              </w:rPr>
              <w:t>c) splnění požadavků dotčených orgánů</w:t>
            </w:r>
            <w:r w:rsidR="00105DA2">
              <w:rPr>
                <w:noProof/>
                <w:webHidden/>
              </w:rPr>
              <w:tab/>
            </w:r>
            <w:r w:rsidR="00105DA2">
              <w:rPr>
                <w:noProof/>
                <w:webHidden/>
              </w:rPr>
              <w:fldChar w:fldCharType="begin"/>
            </w:r>
            <w:r w:rsidR="00105DA2">
              <w:rPr>
                <w:noProof/>
                <w:webHidden/>
              </w:rPr>
              <w:instrText xml:space="preserve"> PAGEREF _Toc68849062 \h </w:instrText>
            </w:r>
            <w:r w:rsidR="00105DA2">
              <w:rPr>
                <w:noProof/>
                <w:webHidden/>
              </w:rPr>
            </w:r>
            <w:r w:rsidR="00105DA2">
              <w:rPr>
                <w:noProof/>
                <w:webHidden/>
              </w:rPr>
              <w:fldChar w:fldCharType="separate"/>
            </w:r>
            <w:r w:rsidR="00F250AC">
              <w:rPr>
                <w:noProof/>
                <w:webHidden/>
              </w:rPr>
              <w:t>4</w:t>
            </w:r>
            <w:r w:rsidR="00105DA2">
              <w:rPr>
                <w:noProof/>
                <w:webHidden/>
              </w:rPr>
              <w:fldChar w:fldCharType="end"/>
            </w:r>
          </w:hyperlink>
        </w:p>
        <w:p w14:paraId="71028339" w14:textId="3BA7DE33" w:rsidR="00105DA2" w:rsidRDefault="009B59A4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68849063" w:history="1">
            <w:r w:rsidR="00105DA2" w:rsidRPr="003C3612">
              <w:rPr>
                <w:rStyle w:val="Hypertextovodkaz"/>
                <w:noProof/>
              </w:rPr>
              <w:t>d) seznam pozemků nezbytných k provedení bouracích prací</w:t>
            </w:r>
            <w:r w:rsidR="00105DA2">
              <w:rPr>
                <w:noProof/>
                <w:webHidden/>
              </w:rPr>
              <w:tab/>
            </w:r>
            <w:r w:rsidR="00105DA2">
              <w:rPr>
                <w:noProof/>
                <w:webHidden/>
              </w:rPr>
              <w:fldChar w:fldCharType="begin"/>
            </w:r>
            <w:r w:rsidR="00105DA2">
              <w:rPr>
                <w:noProof/>
                <w:webHidden/>
              </w:rPr>
              <w:instrText xml:space="preserve"> PAGEREF _Toc68849063 \h </w:instrText>
            </w:r>
            <w:r w:rsidR="00105DA2">
              <w:rPr>
                <w:noProof/>
                <w:webHidden/>
              </w:rPr>
            </w:r>
            <w:r w:rsidR="00105DA2">
              <w:rPr>
                <w:noProof/>
                <w:webHidden/>
              </w:rPr>
              <w:fldChar w:fldCharType="separate"/>
            </w:r>
            <w:r w:rsidR="00F250AC">
              <w:rPr>
                <w:noProof/>
                <w:webHidden/>
              </w:rPr>
              <w:t>4</w:t>
            </w:r>
            <w:r w:rsidR="00105DA2">
              <w:rPr>
                <w:noProof/>
                <w:webHidden/>
              </w:rPr>
              <w:fldChar w:fldCharType="end"/>
            </w:r>
          </w:hyperlink>
        </w:p>
        <w:p w14:paraId="08712536" w14:textId="603F667F" w:rsidR="00105DA2" w:rsidRDefault="009B59A4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68849064" w:history="1">
            <w:r w:rsidR="00105DA2" w:rsidRPr="003C3612">
              <w:rPr>
                <w:rStyle w:val="Hypertextovodkaz"/>
                <w:noProof/>
              </w:rPr>
              <w:t>A.4 Údaje o stavbě</w:t>
            </w:r>
            <w:r w:rsidR="00105DA2">
              <w:rPr>
                <w:noProof/>
                <w:webHidden/>
              </w:rPr>
              <w:tab/>
            </w:r>
            <w:r w:rsidR="00105DA2">
              <w:rPr>
                <w:noProof/>
                <w:webHidden/>
              </w:rPr>
              <w:fldChar w:fldCharType="begin"/>
            </w:r>
            <w:r w:rsidR="00105DA2">
              <w:rPr>
                <w:noProof/>
                <w:webHidden/>
              </w:rPr>
              <w:instrText xml:space="preserve"> PAGEREF _Toc68849064 \h </w:instrText>
            </w:r>
            <w:r w:rsidR="00105DA2">
              <w:rPr>
                <w:noProof/>
                <w:webHidden/>
              </w:rPr>
            </w:r>
            <w:r w:rsidR="00105DA2">
              <w:rPr>
                <w:noProof/>
                <w:webHidden/>
              </w:rPr>
              <w:fldChar w:fldCharType="separate"/>
            </w:r>
            <w:r w:rsidR="00F250AC">
              <w:rPr>
                <w:noProof/>
                <w:webHidden/>
              </w:rPr>
              <w:t>6</w:t>
            </w:r>
            <w:r w:rsidR="00105DA2">
              <w:rPr>
                <w:noProof/>
                <w:webHidden/>
              </w:rPr>
              <w:fldChar w:fldCharType="end"/>
            </w:r>
          </w:hyperlink>
        </w:p>
        <w:p w14:paraId="77AD33B3" w14:textId="2DC5FE86" w:rsidR="00105DA2" w:rsidRDefault="009B59A4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68849065" w:history="1">
            <w:r w:rsidR="00105DA2" w:rsidRPr="003C3612">
              <w:rPr>
                <w:rStyle w:val="Hypertextovodkaz"/>
                <w:noProof/>
              </w:rPr>
              <w:t>a) druh a účel užívání odstraňované stavby</w:t>
            </w:r>
            <w:r w:rsidR="00105DA2">
              <w:rPr>
                <w:noProof/>
                <w:webHidden/>
              </w:rPr>
              <w:tab/>
            </w:r>
            <w:r w:rsidR="00105DA2">
              <w:rPr>
                <w:noProof/>
                <w:webHidden/>
              </w:rPr>
              <w:fldChar w:fldCharType="begin"/>
            </w:r>
            <w:r w:rsidR="00105DA2">
              <w:rPr>
                <w:noProof/>
                <w:webHidden/>
              </w:rPr>
              <w:instrText xml:space="preserve"> PAGEREF _Toc68849065 \h </w:instrText>
            </w:r>
            <w:r w:rsidR="00105DA2">
              <w:rPr>
                <w:noProof/>
                <w:webHidden/>
              </w:rPr>
            </w:r>
            <w:r w:rsidR="00105DA2">
              <w:rPr>
                <w:noProof/>
                <w:webHidden/>
              </w:rPr>
              <w:fldChar w:fldCharType="separate"/>
            </w:r>
            <w:r w:rsidR="00F250AC">
              <w:rPr>
                <w:noProof/>
                <w:webHidden/>
              </w:rPr>
              <w:t>6</w:t>
            </w:r>
            <w:r w:rsidR="00105DA2">
              <w:rPr>
                <w:noProof/>
                <w:webHidden/>
              </w:rPr>
              <w:fldChar w:fldCharType="end"/>
            </w:r>
          </w:hyperlink>
        </w:p>
        <w:p w14:paraId="4AA544E0" w14:textId="77FE28A4" w:rsidR="00105DA2" w:rsidRDefault="009B59A4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68849066" w:history="1">
            <w:r w:rsidR="00105DA2" w:rsidRPr="003C3612">
              <w:rPr>
                <w:rStyle w:val="Hypertextovodkaz"/>
                <w:noProof/>
              </w:rPr>
              <w:t>b) údaje o ochraně odstraňované stavby podle jiných právních předpisů</w:t>
            </w:r>
            <w:r w:rsidR="00105DA2">
              <w:rPr>
                <w:noProof/>
                <w:webHidden/>
              </w:rPr>
              <w:tab/>
            </w:r>
            <w:r w:rsidR="00105DA2">
              <w:rPr>
                <w:noProof/>
                <w:webHidden/>
              </w:rPr>
              <w:fldChar w:fldCharType="begin"/>
            </w:r>
            <w:r w:rsidR="00105DA2">
              <w:rPr>
                <w:noProof/>
                <w:webHidden/>
              </w:rPr>
              <w:instrText xml:space="preserve"> PAGEREF _Toc68849066 \h </w:instrText>
            </w:r>
            <w:r w:rsidR="00105DA2">
              <w:rPr>
                <w:noProof/>
                <w:webHidden/>
              </w:rPr>
            </w:r>
            <w:r w:rsidR="00105DA2">
              <w:rPr>
                <w:noProof/>
                <w:webHidden/>
              </w:rPr>
              <w:fldChar w:fldCharType="separate"/>
            </w:r>
            <w:r w:rsidR="00F250AC">
              <w:rPr>
                <w:noProof/>
                <w:webHidden/>
              </w:rPr>
              <w:t>7</w:t>
            </w:r>
            <w:r w:rsidR="00105DA2">
              <w:rPr>
                <w:noProof/>
                <w:webHidden/>
              </w:rPr>
              <w:fldChar w:fldCharType="end"/>
            </w:r>
          </w:hyperlink>
        </w:p>
        <w:p w14:paraId="4150201D" w14:textId="3CE3E2F9" w:rsidR="00105DA2" w:rsidRDefault="009B59A4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68849067" w:history="1">
            <w:r w:rsidR="00105DA2" w:rsidRPr="003C3612">
              <w:rPr>
                <w:rStyle w:val="Hypertextovodkaz"/>
                <w:noProof/>
              </w:rPr>
              <w:t>c) údaje o splnění požadavků dotčených orgánů</w:t>
            </w:r>
            <w:r w:rsidR="00105DA2">
              <w:rPr>
                <w:noProof/>
                <w:webHidden/>
              </w:rPr>
              <w:tab/>
            </w:r>
            <w:r w:rsidR="00105DA2">
              <w:rPr>
                <w:noProof/>
                <w:webHidden/>
              </w:rPr>
              <w:fldChar w:fldCharType="begin"/>
            </w:r>
            <w:r w:rsidR="00105DA2">
              <w:rPr>
                <w:noProof/>
                <w:webHidden/>
              </w:rPr>
              <w:instrText xml:space="preserve"> PAGEREF _Toc68849067 \h </w:instrText>
            </w:r>
            <w:r w:rsidR="00105DA2">
              <w:rPr>
                <w:noProof/>
                <w:webHidden/>
              </w:rPr>
            </w:r>
            <w:r w:rsidR="00105DA2">
              <w:rPr>
                <w:noProof/>
                <w:webHidden/>
              </w:rPr>
              <w:fldChar w:fldCharType="separate"/>
            </w:r>
            <w:r w:rsidR="00F250AC">
              <w:rPr>
                <w:noProof/>
                <w:webHidden/>
              </w:rPr>
              <w:t>7</w:t>
            </w:r>
            <w:r w:rsidR="00105DA2">
              <w:rPr>
                <w:noProof/>
                <w:webHidden/>
              </w:rPr>
              <w:fldChar w:fldCharType="end"/>
            </w:r>
          </w:hyperlink>
        </w:p>
        <w:p w14:paraId="39ECD11A" w14:textId="1A062144" w:rsidR="00105DA2" w:rsidRDefault="009B59A4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68849068" w:history="1">
            <w:r w:rsidR="00105DA2" w:rsidRPr="003C3612">
              <w:rPr>
                <w:rStyle w:val="Hypertextovodkaz"/>
                <w:noProof/>
              </w:rPr>
              <w:t>d) stávající kapacity odstraňované stavby</w:t>
            </w:r>
            <w:r w:rsidR="00105DA2">
              <w:rPr>
                <w:noProof/>
                <w:webHidden/>
              </w:rPr>
              <w:tab/>
            </w:r>
            <w:r w:rsidR="00105DA2">
              <w:rPr>
                <w:noProof/>
                <w:webHidden/>
              </w:rPr>
              <w:fldChar w:fldCharType="begin"/>
            </w:r>
            <w:r w:rsidR="00105DA2">
              <w:rPr>
                <w:noProof/>
                <w:webHidden/>
              </w:rPr>
              <w:instrText xml:space="preserve"> PAGEREF _Toc68849068 \h </w:instrText>
            </w:r>
            <w:r w:rsidR="00105DA2">
              <w:rPr>
                <w:noProof/>
                <w:webHidden/>
              </w:rPr>
            </w:r>
            <w:r w:rsidR="00105DA2">
              <w:rPr>
                <w:noProof/>
                <w:webHidden/>
              </w:rPr>
              <w:fldChar w:fldCharType="separate"/>
            </w:r>
            <w:r w:rsidR="00F250AC">
              <w:rPr>
                <w:noProof/>
                <w:webHidden/>
              </w:rPr>
              <w:t>8</w:t>
            </w:r>
            <w:r w:rsidR="00105DA2">
              <w:rPr>
                <w:noProof/>
                <w:webHidden/>
              </w:rPr>
              <w:fldChar w:fldCharType="end"/>
            </w:r>
          </w:hyperlink>
        </w:p>
        <w:p w14:paraId="4D1EA0BF" w14:textId="6E4C5DA7" w:rsidR="00105DA2" w:rsidRDefault="009B59A4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68849069" w:history="1">
            <w:r w:rsidR="00105DA2" w:rsidRPr="003C3612">
              <w:rPr>
                <w:rStyle w:val="Hypertextovodkaz"/>
                <w:noProof/>
              </w:rPr>
              <w:t>e) základní předpoklady pro odstranění stavby-časové údaje o průběhu prací, členění na etapy, orientační náklady, předpokládaný způsob odstranění</w:t>
            </w:r>
            <w:r w:rsidR="00105DA2">
              <w:rPr>
                <w:noProof/>
                <w:webHidden/>
              </w:rPr>
              <w:tab/>
            </w:r>
            <w:r w:rsidR="00105DA2">
              <w:rPr>
                <w:noProof/>
                <w:webHidden/>
              </w:rPr>
              <w:fldChar w:fldCharType="begin"/>
            </w:r>
            <w:r w:rsidR="00105DA2">
              <w:rPr>
                <w:noProof/>
                <w:webHidden/>
              </w:rPr>
              <w:instrText xml:space="preserve"> PAGEREF _Toc68849069 \h </w:instrText>
            </w:r>
            <w:r w:rsidR="00105DA2">
              <w:rPr>
                <w:noProof/>
                <w:webHidden/>
              </w:rPr>
            </w:r>
            <w:r w:rsidR="00105DA2">
              <w:rPr>
                <w:noProof/>
                <w:webHidden/>
              </w:rPr>
              <w:fldChar w:fldCharType="separate"/>
            </w:r>
            <w:r w:rsidR="00F250AC">
              <w:rPr>
                <w:noProof/>
                <w:webHidden/>
              </w:rPr>
              <w:t>8</w:t>
            </w:r>
            <w:r w:rsidR="00105DA2">
              <w:rPr>
                <w:noProof/>
                <w:webHidden/>
              </w:rPr>
              <w:fldChar w:fldCharType="end"/>
            </w:r>
          </w:hyperlink>
        </w:p>
        <w:p w14:paraId="2B09921C" w14:textId="7A2FF360" w:rsidR="00105DA2" w:rsidRDefault="009B59A4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/>
              <w:noProof/>
              <w:lang w:eastAsia="cs-CZ"/>
            </w:rPr>
          </w:pPr>
          <w:hyperlink w:anchor="_Toc68849070" w:history="1">
            <w:r w:rsidR="00105DA2" w:rsidRPr="003C3612">
              <w:rPr>
                <w:rStyle w:val="Hypertextovodkaz"/>
                <w:noProof/>
              </w:rPr>
              <w:t>A.5 Členění odstraňované stavby</w:t>
            </w:r>
            <w:r w:rsidR="00105DA2">
              <w:rPr>
                <w:noProof/>
                <w:webHidden/>
              </w:rPr>
              <w:tab/>
            </w:r>
            <w:r w:rsidR="00105DA2">
              <w:rPr>
                <w:noProof/>
                <w:webHidden/>
              </w:rPr>
              <w:fldChar w:fldCharType="begin"/>
            </w:r>
            <w:r w:rsidR="00105DA2">
              <w:rPr>
                <w:noProof/>
                <w:webHidden/>
              </w:rPr>
              <w:instrText xml:space="preserve"> PAGEREF _Toc68849070 \h </w:instrText>
            </w:r>
            <w:r w:rsidR="00105DA2">
              <w:rPr>
                <w:noProof/>
                <w:webHidden/>
              </w:rPr>
            </w:r>
            <w:r w:rsidR="00105DA2">
              <w:rPr>
                <w:noProof/>
                <w:webHidden/>
              </w:rPr>
              <w:fldChar w:fldCharType="separate"/>
            </w:r>
            <w:r w:rsidR="00F250AC">
              <w:rPr>
                <w:noProof/>
                <w:webHidden/>
              </w:rPr>
              <w:t>8</w:t>
            </w:r>
            <w:r w:rsidR="00105DA2">
              <w:rPr>
                <w:noProof/>
                <w:webHidden/>
              </w:rPr>
              <w:fldChar w:fldCharType="end"/>
            </w:r>
          </w:hyperlink>
        </w:p>
        <w:p w14:paraId="7183B68F" w14:textId="2EE7C249" w:rsidR="00105DA2" w:rsidRDefault="00105DA2">
          <w:r>
            <w:rPr>
              <w:b/>
              <w:bCs/>
            </w:rPr>
            <w:fldChar w:fldCharType="end"/>
          </w:r>
        </w:p>
      </w:sdtContent>
    </w:sdt>
    <w:p w14:paraId="5BD1AB9B" w14:textId="270B32AD" w:rsidR="00105DA2" w:rsidRDefault="00105DA2">
      <w:pPr>
        <w:spacing w:after="160" w:line="259" w:lineRule="auto"/>
        <w:jc w:val="left"/>
      </w:pPr>
    </w:p>
    <w:p w14:paraId="3A7B6838" w14:textId="02196907" w:rsidR="00105DA2" w:rsidRDefault="00105DA2">
      <w:pPr>
        <w:spacing w:after="160" w:line="259" w:lineRule="auto"/>
        <w:jc w:val="left"/>
      </w:pPr>
      <w:r>
        <w:br w:type="page"/>
      </w:r>
    </w:p>
    <w:p w14:paraId="6C3C0C85" w14:textId="513ECF94" w:rsidR="00CB0774" w:rsidRDefault="00CB0774" w:rsidP="00077262">
      <w:pPr>
        <w:pStyle w:val="Nadpis1"/>
        <w:spacing w:line="276" w:lineRule="auto"/>
      </w:pPr>
      <w:bookmarkStart w:id="9" w:name="_Toc68849028"/>
      <w:bookmarkStart w:id="10" w:name="_Toc68849054"/>
      <w:r>
        <w:lastRenderedPageBreak/>
        <w:t>A.1 Identifikační údaje</w:t>
      </w:r>
      <w:bookmarkEnd w:id="9"/>
      <w:bookmarkEnd w:id="10"/>
      <w:bookmarkEnd w:id="8"/>
    </w:p>
    <w:p w14:paraId="370C2A5E" w14:textId="77777777" w:rsidR="00077262" w:rsidRPr="00077262" w:rsidRDefault="00077262" w:rsidP="00077262"/>
    <w:p w14:paraId="0C932949" w14:textId="49434F3E" w:rsidR="00077262" w:rsidRPr="00077262" w:rsidRDefault="00CB0774" w:rsidP="00077262">
      <w:pPr>
        <w:pStyle w:val="Nadpis2"/>
        <w:spacing w:line="276" w:lineRule="auto"/>
      </w:pPr>
      <w:bookmarkStart w:id="11" w:name="_Toc68848933"/>
      <w:bookmarkStart w:id="12" w:name="_Toc68849029"/>
      <w:bookmarkStart w:id="13" w:name="_Toc68849055"/>
      <w:r>
        <w:t>A.1.1 Údaje o stavbě</w:t>
      </w:r>
      <w:bookmarkEnd w:id="11"/>
      <w:bookmarkEnd w:id="12"/>
      <w:bookmarkEnd w:id="13"/>
    </w:p>
    <w:tbl>
      <w:tblPr>
        <w:tblStyle w:val="Mkatabulky"/>
        <w:tblW w:w="0" w:type="auto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52"/>
        <w:gridCol w:w="6505"/>
      </w:tblGrid>
      <w:tr w:rsidR="007A7C2E" w14:paraId="6E3147FA" w14:textId="77777777" w:rsidTr="007A7C2E">
        <w:tc>
          <w:tcPr>
            <w:tcW w:w="2552" w:type="dxa"/>
            <w:shd w:val="clear" w:color="auto" w:fill="E7E6E6" w:themeFill="background2"/>
            <w:vAlign w:val="center"/>
          </w:tcPr>
          <w:p w14:paraId="03C85B0F" w14:textId="4943B97A" w:rsidR="007A7C2E" w:rsidRDefault="007A7C2E" w:rsidP="007A7C2E">
            <w:pPr>
              <w:spacing w:after="0" w:line="276" w:lineRule="auto"/>
              <w:jc w:val="left"/>
              <w:rPr>
                <w:b/>
                <w:bCs/>
              </w:rPr>
            </w:pPr>
            <w:r w:rsidRPr="00291E3F">
              <w:rPr>
                <w:b/>
                <w:bCs/>
              </w:rPr>
              <w:t>Název stavby:</w:t>
            </w:r>
          </w:p>
        </w:tc>
        <w:tc>
          <w:tcPr>
            <w:tcW w:w="6505" w:type="dxa"/>
            <w:vAlign w:val="center"/>
          </w:tcPr>
          <w:p w14:paraId="3859F5A3" w14:textId="7B9A5CEB" w:rsidR="007A7C2E" w:rsidRDefault="007A7C2E" w:rsidP="007A7C2E">
            <w:pPr>
              <w:spacing w:after="0" w:line="276" w:lineRule="auto"/>
              <w:jc w:val="left"/>
              <w:rPr>
                <w:b/>
                <w:bCs/>
              </w:rPr>
            </w:pPr>
            <w:r w:rsidRPr="00CB0774">
              <w:rPr>
                <w:b/>
                <w:bCs/>
              </w:rPr>
              <w:t>Školní farma na zemědělce</w:t>
            </w:r>
            <w:r>
              <w:rPr>
                <w:b/>
                <w:bCs/>
              </w:rPr>
              <w:t xml:space="preserve"> </w:t>
            </w:r>
            <w:r w:rsidRPr="006D547F">
              <w:rPr>
                <w:rFonts w:cs="Arial"/>
                <w:b/>
                <w:bCs/>
                <w:iCs/>
              </w:rPr>
              <w:t>–</w:t>
            </w:r>
            <w:r>
              <w:rPr>
                <w:b/>
                <w:bCs/>
              </w:rPr>
              <w:t xml:space="preserve"> </w:t>
            </w:r>
            <w:r w:rsidRPr="00CB0774">
              <w:rPr>
                <w:b/>
                <w:bCs/>
              </w:rPr>
              <w:t>Čínov</w:t>
            </w:r>
            <w:r w:rsidR="0062668C">
              <w:rPr>
                <w:b/>
                <w:bCs/>
              </w:rPr>
              <w:t xml:space="preserve"> </w:t>
            </w:r>
            <w:r w:rsidRPr="00CB0774">
              <w:rPr>
                <w:b/>
                <w:bCs/>
              </w:rPr>
              <w:t>a související činnost</w:t>
            </w:r>
          </w:p>
        </w:tc>
      </w:tr>
      <w:tr w:rsidR="007A7C2E" w14:paraId="05AF239F" w14:textId="77777777" w:rsidTr="007A7C2E">
        <w:tc>
          <w:tcPr>
            <w:tcW w:w="2552" w:type="dxa"/>
            <w:shd w:val="clear" w:color="auto" w:fill="E7E6E6" w:themeFill="background2"/>
            <w:vAlign w:val="center"/>
          </w:tcPr>
          <w:p w14:paraId="73A332E2" w14:textId="3BDACA72" w:rsidR="007A7C2E" w:rsidRDefault="007A7C2E" w:rsidP="007A7C2E">
            <w:pPr>
              <w:spacing w:after="0" w:line="276" w:lineRule="auto"/>
              <w:jc w:val="left"/>
              <w:rPr>
                <w:b/>
                <w:bCs/>
              </w:rPr>
            </w:pPr>
            <w:r w:rsidRPr="00291E3F">
              <w:rPr>
                <w:b/>
                <w:bCs/>
              </w:rPr>
              <w:t>Místo stavby:</w:t>
            </w:r>
            <w:r w:rsidRPr="00291E3F">
              <w:rPr>
                <w:b/>
                <w:bCs/>
              </w:rPr>
              <w:tab/>
            </w:r>
          </w:p>
        </w:tc>
        <w:tc>
          <w:tcPr>
            <w:tcW w:w="6505" w:type="dxa"/>
            <w:vAlign w:val="center"/>
          </w:tcPr>
          <w:p w14:paraId="56E40C0D" w14:textId="07385D15" w:rsidR="007A7C2E" w:rsidRPr="007A7C2E" w:rsidRDefault="007A7C2E" w:rsidP="007A7C2E">
            <w:pPr>
              <w:spacing w:after="0" w:line="276" w:lineRule="auto"/>
              <w:jc w:val="left"/>
            </w:pPr>
            <w:r w:rsidRPr="0091615C">
              <w:t>město</w:t>
            </w:r>
            <w:r>
              <w:t xml:space="preserve"> Klatovy </w:t>
            </w:r>
            <w:r w:rsidRPr="001244E2">
              <w:rPr>
                <w:rFonts w:cs="Arial"/>
                <w:iCs/>
              </w:rPr>
              <w:t>–</w:t>
            </w:r>
            <w:r>
              <w:rPr>
                <w:rFonts w:cs="Arial"/>
                <w:iCs/>
              </w:rPr>
              <w:t xml:space="preserve"> </w:t>
            </w:r>
            <w:r>
              <w:t>Čínov 635</w:t>
            </w:r>
            <w:r w:rsidRPr="0091615C">
              <w:t xml:space="preserve">, </w:t>
            </w:r>
            <w:r>
              <w:t>339 01</w:t>
            </w:r>
            <w:r w:rsidRPr="0091615C">
              <w:t xml:space="preserve"> </w:t>
            </w:r>
            <w:r>
              <w:t xml:space="preserve">Klatovy </w:t>
            </w:r>
            <w:r w:rsidRPr="001244E2">
              <w:rPr>
                <w:rFonts w:cs="Arial"/>
                <w:iCs/>
              </w:rPr>
              <w:t>–</w:t>
            </w:r>
            <w:r>
              <w:rPr>
                <w:rFonts w:cs="Arial"/>
                <w:iCs/>
              </w:rPr>
              <w:t xml:space="preserve"> </w:t>
            </w:r>
            <w:r>
              <w:t>Čínov</w:t>
            </w:r>
            <w:r w:rsidRPr="0091615C">
              <w:t xml:space="preserve">, </w:t>
            </w:r>
            <w:r w:rsidR="005D3886">
              <w:br/>
            </w:r>
            <w:r w:rsidRPr="0091615C">
              <w:t>parcely č. viz níže</w:t>
            </w:r>
          </w:p>
        </w:tc>
      </w:tr>
      <w:tr w:rsidR="007A7C2E" w14:paraId="1F4CD908" w14:textId="77777777" w:rsidTr="007A7C2E">
        <w:tc>
          <w:tcPr>
            <w:tcW w:w="2552" w:type="dxa"/>
            <w:shd w:val="clear" w:color="auto" w:fill="E7E6E6" w:themeFill="background2"/>
            <w:vAlign w:val="center"/>
          </w:tcPr>
          <w:p w14:paraId="2AF63685" w14:textId="7A2C2D33" w:rsidR="007A7C2E" w:rsidRDefault="007A7C2E" w:rsidP="007A7C2E">
            <w:pPr>
              <w:spacing w:after="0" w:line="276" w:lineRule="auto"/>
              <w:jc w:val="left"/>
              <w:rPr>
                <w:b/>
                <w:bCs/>
              </w:rPr>
            </w:pPr>
            <w:r w:rsidRPr="00291E3F">
              <w:rPr>
                <w:b/>
                <w:bCs/>
              </w:rPr>
              <w:t>Kraj:</w:t>
            </w:r>
            <w:r w:rsidRPr="00291E3F">
              <w:rPr>
                <w:b/>
                <w:bCs/>
              </w:rPr>
              <w:tab/>
            </w:r>
          </w:p>
        </w:tc>
        <w:tc>
          <w:tcPr>
            <w:tcW w:w="6505" w:type="dxa"/>
            <w:vAlign w:val="center"/>
          </w:tcPr>
          <w:p w14:paraId="42966927" w14:textId="06400687" w:rsidR="007A7C2E" w:rsidRPr="007A7C2E" w:rsidRDefault="007A7C2E" w:rsidP="007A7C2E">
            <w:pPr>
              <w:spacing w:after="0" w:line="276" w:lineRule="auto"/>
              <w:jc w:val="left"/>
            </w:pPr>
            <w:r>
              <w:t>Plzeňský</w:t>
            </w:r>
          </w:p>
        </w:tc>
      </w:tr>
      <w:tr w:rsidR="007A7C2E" w14:paraId="2259741E" w14:textId="77777777" w:rsidTr="007A7C2E">
        <w:tc>
          <w:tcPr>
            <w:tcW w:w="2552" w:type="dxa"/>
            <w:shd w:val="clear" w:color="auto" w:fill="E7E6E6" w:themeFill="background2"/>
            <w:vAlign w:val="center"/>
          </w:tcPr>
          <w:p w14:paraId="622ED5E8" w14:textId="17809302" w:rsidR="007A7C2E" w:rsidRDefault="007A7C2E" w:rsidP="007A7C2E">
            <w:pPr>
              <w:spacing w:after="0" w:line="276" w:lineRule="auto"/>
              <w:jc w:val="left"/>
              <w:rPr>
                <w:b/>
                <w:bCs/>
              </w:rPr>
            </w:pPr>
            <w:r w:rsidRPr="00291E3F">
              <w:rPr>
                <w:b/>
                <w:bCs/>
              </w:rPr>
              <w:t>Katastrální území:</w:t>
            </w:r>
            <w:r w:rsidRPr="0091615C">
              <w:t xml:space="preserve"> </w:t>
            </w:r>
            <w:r w:rsidRPr="0091615C">
              <w:tab/>
            </w:r>
          </w:p>
        </w:tc>
        <w:tc>
          <w:tcPr>
            <w:tcW w:w="6505" w:type="dxa"/>
            <w:vAlign w:val="center"/>
          </w:tcPr>
          <w:p w14:paraId="39D1027E" w14:textId="60187F32" w:rsidR="007A7C2E" w:rsidRPr="007A7C2E" w:rsidRDefault="007A7C2E" w:rsidP="007A7C2E">
            <w:pPr>
              <w:spacing w:after="0" w:line="276" w:lineRule="auto"/>
              <w:jc w:val="left"/>
            </w:pPr>
            <w:r>
              <w:t>Klatovy</w:t>
            </w:r>
            <w:r w:rsidRPr="0091615C">
              <w:t xml:space="preserve"> (</w:t>
            </w:r>
            <w:r>
              <w:t>665797</w:t>
            </w:r>
            <w:r w:rsidRPr="0091615C">
              <w:t>)</w:t>
            </w:r>
          </w:p>
        </w:tc>
      </w:tr>
      <w:tr w:rsidR="007A7C2E" w14:paraId="703FEB9C" w14:textId="77777777" w:rsidTr="007A7C2E">
        <w:tc>
          <w:tcPr>
            <w:tcW w:w="2552" w:type="dxa"/>
            <w:shd w:val="clear" w:color="auto" w:fill="E7E6E6" w:themeFill="background2"/>
            <w:vAlign w:val="center"/>
          </w:tcPr>
          <w:p w14:paraId="5CC85C4B" w14:textId="09E340DC" w:rsidR="007A7C2E" w:rsidRDefault="007A7C2E" w:rsidP="007A7C2E">
            <w:pPr>
              <w:spacing w:after="0" w:line="276" w:lineRule="auto"/>
              <w:jc w:val="left"/>
              <w:rPr>
                <w:b/>
                <w:bCs/>
              </w:rPr>
            </w:pPr>
            <w:r w:rsidRPr="00291E3F">
              <w:rPr>
                <w:b/>
                <w:bCs/>
              </w:rPr>
              <w:t>Charakter stavby:</w:t>
            </w:r>
            <w:r w:rsidRPr="0091615C">
              <w:tab/>
            </w:r>
          </w:p>
        </w:tc>
        <w:tc>
          <w:tcPr>
            <w:tcW w:w="6505" w:type="dxa"/>
            <w:vAlign w:val="center"/>
          </w:tcPr>
          <w:p w14:paraId="446963AF" w14:textId="77777777" w:rsidR="007A7C2E" w:rsidRPr="008F58B4" w:rsidRDefault="007A7C2E" w:rsidP="007A7C2E">
            <w:pPr>
              <w:spacing w:after="0" w:line="276" w:lineRule="auto"/>
              <w:jc w:val="left"/>
            </w:pPr>
            <w:r w:rsidRPr="008F58B4">
              <w:t>Demolice objektů v uzavřeném zemědělském areálu.</w:t>
            </w:r>
          </w:p>
          <w:p w14:paraId="0D898855" w14:textId="30061C55" w:rsidR="007A7C2E" w:rsidRPr="007A7C2E" w:rsidRDefault="007A7C2E" w:rsidP="007A7C2E">
            <w:pPr>
              <w:spacing w:after="0" w:line="276" w:lineRule="auto"/>
              <w:jc w:val="left"/>
            </w:pPr>
            <w:r w:rsidRPr="006D547F">
              <w:t>Demolicí stávajících objektů bude provedena příprava území pro vybudování nových objektů v rámci zemědělského areálu.</w:t>
            </w:r>
          </w:p>
        </w:tc>
      </w:tr>
      <w:tr w:rsidR="007A7C2E" w14:paraId="4F13F15C" w14:textId="77777777" w:rsidTr="007A7C2E">
        <w:tc>
          <w:tcPr>
            <w:tcW w:w="2552" w:type="dxa"/>
            <w:shd w:val="clear" w:color="auto" w:fill="E7E6E6" w:themeFill="background2"/>
            <w:vAlign w:val="center"/>
          </w:tcPr>
          <w:p w14:paraId="5F3EAB7E" w14:textId="2EB3C1C7" w:rsidR="007A7C2E" w:rsidRDefault="007A7C2E" w:rsidP="007A7C2E">
            <w:pPr>
              <w:spacing w:after="0" w:line="276" w:lineRule="auto"/>
              <w:jc w:val="left"/>
              <w:rPr>
                <w:b/>
                <w:bCs/>
              </w:rPr>
            </w:pPr>
            <w:r w:rsidRPr="00291E3F">
              <w:rPr>
                <w:b/>
                <w:bCs/>
              </w:rPr>
              <w:t>Stupeň dokumentace:</w:t>
            </w:r>
          </w:p>
        </w:tc>
        <w:tc>
          <w:tcPr>
            <w:tcW w:w="6505" w:type="dxa"/>
            <w:vAlign w:val="center"/>
          </w:tcPr>
          <w:p w14:paraId="0245E94D" w14:textId="0244C7C9" w:rsidR="007A7C2E" w:rsidRPr="007A7C2E" w:rsidRDefault="007A7C2E" w:rsidP="007A7C2E">
            <w:pPr>
              <w:spacing w:after="0" w:line="276" w:lineRule="auto"/>
              <w:jc w:val="left"/>
            </w:pPr>
            <w:r w:rsidRPr="0091615C">
              <w:t xml:space="preserve">Dokumentace bouracích prací dle přílohy č. 8 k vyhlášce </w:t>
            </w:r>
            <w:r>
              <w:br/>
            </w:r>
            <w:r w:rsidRPr="0091615C">
              <w:t>č. 499/2006 Sb.</w:t>
            </w:r>
          </w:p>
        </w:tc>
      </w:tr>
    </w:tbl>
    <w:p w14:paraId="1DC97FA4" w14:textId="56327DFC" w:rsidR="00CB0774" w:rsidRDefault="00CB0774" w:rsidP="007A7C2E">
      <w:pPr>
        <w:spacing w:after="0" w:line="276" w:lineRule="auto"/>
      </w:pPr>
    </w:p>
    <w:p w14:paraId="11AE8618" w14:textId="7540928E" w:rsidR="00077262" w:rsidRPr="00077262" w:rsidRDefault="00CB0774" w:rsidP="00077262">
      <w:pPr>
        <w:pStyle w:val="Nadpis2"/>
        <w:spacing w:line="276" w:lineRule="auto"/>
      </w:pPr>
      <w:bookmarkStart w:id="14" w:name="_Toc68848934"/>
      <w:bookmarkStart w:id="15" w:name="_Toc68849030"/>
      <w:bookmarkStart w:id="16" w:name="_Toc68849056"/>
      <w:r>
        <w:t>A.1.2 Údaje o stavebníkovi</w:t>
      </w:r>
      <w:bookmarkEnd w:id="14"/>
      <w:bookmarkEnd w:id="15"/>
      <w:bookmarkEnd w:id="16"/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42"/>
        <w:gridCol w:w="6500"/>
      </w:tblGrid>
      <w:tr w:rsidR="007A7C2E" w14:paraId="70F88D53" w14:textId="77777777" w:rsidTr="007A7C2E">
        <w:tc>
          <w:tcPr>
            <w:tcW w:w="2547" w:type="dxa"/>
            <w:shd w:val="clear" w:color="auto" w:fill="E7E6E6" w:themeFill="background2"/>
            <w:vAlign w:val="center"/>
          </w:tcPr>
          <w:p w14:paraId="0BEFDC01" w14:textId="65548EDA" w:rsidR="007A7C2E" w:rsidRDefault="007A7C2E" w:rsidP="007A7C2E">
            <w:pPr>
              <w:spacing w:after="0" w:line="276" w:lineRule="auto"/>
              <w:jc w:val="left"/>
              <w:rPr>
                <w:b/>
                <w:bCs/>
              </w:rPr>
            </w:pPr>
            <w:r w:rsidRPr="00291E3F">
              <w:rPr>
                <w:b/>
                <w:bCs/>
              </w:rPr>
              <w:t>Jméno (Název):</w:t>
            </w:r>
            <w:r w:rsidRPr="0091615C">
              <w:tab/>
            </w:r>
          </w:p>
        </w:tc>
        <w:tc>
          <w:tcPr>
            <w:tcW w:w="6515" w:type="dxa"/>
            <w:vAlign w:val="center"/>
          </w:tcPr>
          <w:p w14:paraId="0BD7CDA3" w14:textId="587AC35C" w:rsidR="007A7C2E" w:rsidRPr="007A7C2E" w:rsidRDefault="005F009D" w:rsidP="007A7C2E">
            <w:pPr>
              <w:spacing w:after="0" w:line="276" w:lineRule="auto"/>
              <w:jc w:val="left"/>
              <w:rPr>
                <w:b/>
                <w:bCs/>
                <w:sz w:val="24"/>
              </w:rPr>
            </w:pPr>
            <w:r>
              <w:t>Střední škola zemědělská a potravinářská, Klatovy</w:t>
            </w:r>
          </w:p>
        </w:tc>
      </w:tr>
      <w:tr w:rsidR="007A7C2E" w14:paraId="1BD0B279" w14:textId="77777777" w:rsidTr="007A7C2E">
        <w:tc>
          <w:tcPr>
            <w:tcW w:w="2547" w:type="dxa"/>
            <w:shd w:val="clear" w:color="auto" w:fill="E7E6E6" w:themeFill="background2"/>
            <w:vAlign w:val="center"/>
          </w:tcPr>
          <w:p w14:paraId="0A52A251" w14:textId="49D931BA" w:rsidR="007A7C2E" w:rsidRDefault="007A7C2E" w:rsidP="007A7C2E">
            <w:pPr>
              <w:spacing w:after="0" w:line="276" w:lineRule="auto"/>
              <w:jc w:val="left"/>
              <w:rPr>
                <w:b/>
                <w:bCs/>
              </w:rPr>
            </w:pPr>
            <w:r w:rsidRPr="00291E3F">
              <w:rPr>
                <w:b/>
                <w:bCs/>
              </w:rPr>
              <w:t>Adresa (Sídlo):</w:t>
            </w:r>
          </w:p>
        </w:tc>
        <w:tc>
          <w:tcPr>
            <w:tcW w:w="6515" w:type="dxa"/>
            <w:vAlign w:val="center"/>
          </w:tcPr>
          <w:p w14:paraId="1F29A5F7" w14:textId="647A85F5" w:rsidR="007A7C2E" w:rsidRDefault="005F009D" w:rsidP="007A7C2E">
            <w:pPr>
              <w:spacing w:after="0" w:line="276" w:lineRule="auto"/>
              <w:jc w:val="left"/>
              <w:rPr>
                <w:b/>
                <w:bCs/>
              </w:rPr>
            </w:pPr>
            <w:r>
              <w:t>Národních mučedníků 141, 339 01 Klatovy</w:t>
            </w:r>
          </w:p>
        </w:tc>
      </w:tr>
    </w:tbl>
    <w:p w14:paraId="79634A14" w14:textId="77777777" w:rsidR="00CB0774" w:rsidRPr="0091615C" w:rsidRDefault="00CB0774" w:rsidP="00077262">
      <w:pPr>
        <w:spacing w:after="0" w:line="276" w:lineRule="auto"/>
      </w:pPr>
    </w:p>
    <w:p w14:paraId="131FE09A" w14:textId="48F8361B" w:rsidR="00077262" w:rsidRPr="00077262" w:rsidRDefault="00CB0774" w:rsidP="00077262">
      <w:pPr>
        <w:pStyle w:val="Nadpis2"/>
        <w:spacing w:line="276" w:lineRule="auto"/>
      </w:pPr>
      <w:bookmarkStart w:id="17" w:name="_Toc68848935"/>
      <w:bookmarkStart w:id="18" w:name="_Toc68849031"/>
      <w:bookmarkStart w:id="19" w:name="_Toc68849057"/>
      <w:r>
        <w:t>A.1.3 Údaje o zpracovateli dokumentace</w:t>
      </w:r>
      <w:bookmarkEnd w:id="17"/>
      <w:bookmarkEnd w:id="18"/>
      <w:bookmarkEnd w:id="19"/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37"/>
        <w:gridCol w:w="6505"/>
      </w:tblGrid>
      <w:tr w:rsidR="007A7C2E" w14:paraId="671514E4" w14:textId="77777777" w:rsidTr="007A7C2E">
        <w:tc>
          <w:tcPr>
            <w:tcW w:w="2537" w:type="dxa"/>
            <w:shd w:val="clear" w:color="auto" w:fill="E7E6E6" w:themeFill="background2"/>
            <w:vAlign w:val="center"/>
          </w:tcPr>
          <w:p w14:paraId="5FC9F8A5" w14:textId="41703F00" w:rsidR="007A7C2E" w:rsidRDefault="007A7C2E" w:rsidP="007A7C2E">
            <w:pPr>
              <w:spacing w:after="0" w:line="276" w:lineRule="auto"/>
              <w:jc w:val="left"/>
              <w:rPr>
                <w:b/>
                <w:bCs/>
              </w:rPr>
            </w:pPr>
            <w:r w:rsidRPr="00291E3F">
              <w:rPr>
                <w:b/>
                <w:bCs/>
              </w:rPr>
              <w:t>Jméno (Název):</w:t>
            </w:r>
          </w:p>
        </w:tc>
        <w:tc>
          <w:tcPr>
            <w:tcW w:w="6505" w:type="dxa"/>
            <w:vAlign w:val="center"/>
          </w:tcPr>
          <w:p w14:paraId="6254B79E" w14:textId="4CB914DA" w:rsidR="007A7C2E" w:rsidRPr="007A7C2E" w:rsidRDefault="007A7C2E" w:rsidP="007A7C2E">
            <w:pPr>
              <w:spacing w:after="0" w:line="276" w:lineRule="auto"/>
            </w:pPr>
            <w:r w:rsidRPr="0091615C">
              <w:t>Kania a.s.</w:t>
            </w:r>
          </w:p>
        </w:tc>
      </w:tr>
      <w:tr w:rsidR="007A7C2E" w14:paraId="2CD6F148" w14:textId="77777777" w:rsidTr="007A7C2E">
        <w:tc>
          <w:tcPr>
            <w:tcW w:w="2537" w:type="dxa"/>
            <w:shd w:val="clear" w:color="auto" w:fill="E7E6E6" w:themeFill="background2"/>
            <w:vAlign w:val="center"/>
          </w:tcPr>
          <w:p w14:paraId="2ECF6FA2" w14:textId="5342F31D" w:rsidR="007A7C2E" w:rsidRDefault="007A7C2E" w:rsidP="007A7C2E">
            <w:pPr>
              <w:spacing w:after="0" w:line="276" w:lineRule="auto"/>
              <w:jc w:val="left"/>
              <w:rPr>
                <w:b/>
                <w:bCs/>
              </w:rPr>
            </w:pPr>
            <w:r w:rsidRPr="00291E3F">
              <w:rPr>
                <w:b/>
                <w:bCs/>
              </w:rPr>
              <w:t>Adresa (Sídlo):</w:t>
            </w:r>
          </w:p>
        </w:tc>
        <w:tc>
          <w:tcPr>
            <w:tcW w:w="6505" w:type="dxa"/>
            <w:vAlign w:val="center"/>
          </w:tcPr>
          <w:p w14:paraId="1D2D8CEB" w14:textId="77777777" w:rsidR="007A7C2E" w:rsidRPr="0091615C" w:rsidRDefault="007A7C2E" w:rsidP="007A7C2E">
            <w:pPr>
              <w:spacing w:after="0" w:line="276" w:lineRule="auto"/>
            </w:pPr>
            <w:r w:rsidRPr="0091615C">
              <w:t xml:space="preserve">Špálova 80/9, </w:t>
            </w:r>
          </w:p>
          <w:p w14:paraId="7783CAD1" w14:textId="5D4627F6" w:rsidR="007A7C2E" w:rsidRPr="0091615C" w:rsidRDefault="007A7C2E" w:rsidP="007A7C2E">
            <w:pPr>
              <w:spacing w:after="0" w:line="276" w:lineRule="auto"/>
            </w:pPr>
            <w:r w:rsidRPr="0091615C">
              <w:t>702 00</w:t>
            </w:r>
            <w:r>
              <w:t xml:space="preserve"> </w:t>
            </w:r>
            <w:r w:rsidRPr="0091615C">
              <w:t>Ostrava</w:t>
            </w:r>
          </w:p>
          <w:p w14:paraId="16089DA7" w14:textId="77777777" w:rsidR="007A7C2E" w:rsidRPr="0091615C" w:rsidRDefault="007A7C2E" w:rsidP="007A7C2E">
            <w:pPr>
              <w:spacing w:after="0" w:line="276" w:lineRule="auto"/>
            </w:pPr>
            <w:r w:rsidRPr="0091615C">
              <w:t>IČO</w:t>
            </w:r>
            <w:r>
              <w:t xml:space="preserve">: </w:t>
            </w:r>
            <w:r w:rsidRPr="0091615C">
              <w:t>268 17</w:t>
            </w:r>
            <w:r>
              <w:t> </w:t>
            </w:r>
            <w:r w:rsidRPr="0091615C">
              <w:t>853</w:t>
            </w:r>
          </w:p>
          <w:p w14:paraId="66FA568B" w14:textId="3CD19A11" w:rsidR="007A7C2E" w:rsidRPr="007A7C2E" w:rsidRDefault="007A7C2E" w:rsidP="007A7C2E">
            <w:pPr>
              <w:spacing w:after="0" w:line="276" w:lineRule="auto"/>
            </w:pPr>
            <w:r w:rsidRPr="0091615C">
              <w:t>DIČ</w:t>
            </w:r>
            <w:r>
              <w:t xml:space="preserve">: </w:t>
            </w:r>
            <w:r w:rsidRPr="0091615C">
              <w:t>CZ 268 17</w:t>
            </w:r>
            <w:r>
              <w:t> </w:t>
            </w:r>
            <w:r w:rsidRPr="0091615C">
              <w:t>853</w:t>
            </w:r>
          </w:p>
        </w:tc>
      </w:tr>
      <w:tr w:rsidR="007A7C2E" w14:paraId="4B91B6A9" w14:textId="77777777" w:rsidTr="007A7C2E">
        <w:tc>
          <w:tcPr>
            <w:tcW w:w="2537" w:type="dxa"/>
            <w:shd w:val="clear" w:color="auto" w:fill="E7E6E6" w:themeFill="background2"/>
            <w:vAlign w:val="center"/>
          </w:tcPr>
          <w:p w14:paraId="4CF32861" w14:textId="1CCFC175" w:rsidR="007A7C2E" w:rsidRDefault="007A7C2E" w:rsidP="007A7C2E">
            <w:pPr>
              <w:spacing w:after="0" w:line="276" w:lineRule="auto"/>
              <w:jc w:val="left"/>
              <w:rPr>
                <w:b/>
                <w:bCs/>
              </w:rPr>
            </w:pPr>
            <w:r w:rsidRPr="00291E3F">
              <w:rPr>
                <w:b/>
                <w:bCs/>
              </w:rPr>
              <w:t>Statutární zástupce:</w:t>
            </w:r>
            <w:r w:rsidRPr="00291E3F">
              <w:rPr>
                <w:b/>
                <w:bCs/>
              </w:rPr>
              <w:tab/>
            </w:r>
          </w:p>
        </w:tc>
        <w:tc>
          <w:tcPr>
            <w:tcW w:w="6505" w:type="dxa"/>
            <w:vAlign w:val="center"/>
          </w:tcPr>
          <w:p w14:paraId="32C3F0E5" w14:textId="77777777" w:rsidR="007A7C2E" w:rsidRPr="00A603F1" w:rsidRDefault="007A7C2E" w:rsidP="007A7C2E">
            <w:pPr>
              <w:spacing w:after="0" w:line="276" w:lineRule="auto"/>
            </w:pPr>
            <w:r w:rsidRPr="00A603F1">
              <w:t>Ing. Ondřej Fabián, člen představenstva</w:t>
            </w:r>
          </w:p>
          <w:p w14:paraId="21FD47B3" w14:textId="5423C48B" w:rsidR="007A7C2E" w:rsidRPr="00A603F1" w:rsidRDefault="007A7C2E" w:rsidP="007A7C2E">
            <w:pPr>
              <w:spacing w:after="0" w:line="276" w:lineRule="auto"/>
            </w:pPr>
            <w:r w:rsidRPr="00A603F1">
              <w:t>tel: 724 804 715</w:t>
            </w:r>
          </w:p>
          <w:p w14:paraId="2760E72F" w14:textId="03561294" w:rsidR="007A7C2E" w:rsidRPr="007A7C2E" w:rsidRDefault="007A7C2E" w:rsidP="007A7C2E">
            <w:pPr>
              <w:spacing w:after="0" w:line="276" w:lineRule="auto"/>
            </w:pPr>
            <w:r w:rsidRPr="00A603F1">
              <w:t xml:space="preserve">e-mail: fabian@kania-ostrava.cz </w:t>
            </w:r>
          </w:p>
        </w:tc>
      </w:tr>
      <w:tr w:rsidR="007A7C2E" w14:paraId="38DD86D7" w14:textId="77777777" w:rsidTr="007A7C2E">
        <w:tc>
          <w:tcPr>
            <w:tcW w:w="2537" w:type="dxa"/>
            <w:shd w:val="clear" w:color="auto" w:fill="E7E6E6" w:themeFill="background2"/>
            <w:vAlign w:val="center"/>
          </w:tcPr>
          <w:p w14:paraId="30196144" w14:textId="3C761627" w:rsidR="007A7C2E" w:rsidRDefault="007A7C2E" w:rsidP="007A7C2E">
            <w:pPr>
              <w:spacing w:after="0" w:line="276" w:lineRule="auto"/>
              <w:jc w:val="left"/>
              <w:rPr>
                <w:b/>
                <w:bCs/>
              </w:rPr>
            </w:pPr>
            <w:r w:rsidRPr="00A603F1">
              <w:rPr>
                <w:b/>
                <w:bCs/>
              </w:rPr>
              <w:t>Zodpovědný projektant:</w:t>
            </w:r>
          </w:p>
        </w:tc>
        <w:tc>
          <w:tcPr>
            <w:tcW w:w="6505" w:type="dxa"/>
            <w:vAlign w:val="center"/>
          </w:tcPr>
          <w:p w14:paraId="58B52872" w14:textId="229855FE" w:rsidR="007A7C2E" w:rsidRDefault="007A7C2E" w:rsidP="007A7C2E">
            <w:pPr>
              <w:spacing w:after="0" w:line="276" w:lineRule="auto"/>
              <w:jc w:val="left"/>
              <w:rPr>
                <w:b/>
                <w:bCs/>
              </w:rPr>
            </w:pPr>
            <w:r w:rsidRPr="00A603F1">
              <w:t xml:space="preserve">Ing. Ondřej Fabián, autorizovaný inženýr ČKAIT </w:t>
            </w:r>
            <w:r w:rsidR="000B72B0">
              <w:br/>
            </w:r>
            <w:r w:rsidRPr="00A603F1">
              <w:t>č. 1103620 v oboru pozemní stavby</w:t>
            </w:r>
          </w:p>
        </w:tc>
      </w:tr>
      <w:tr w:rsidR="007A7C2E" w14:paraId="7C3F820B" w14:textId="77777777" w:rsidTr="007A7C2E">
        <w:tc>
          <w:tcPr>
            <w:tcW w:w="2537" w:type="dxa"/>
            <w:shd w:val="clear" w:color="auto" w:fill="E7E6E6" w:themeFill="background2"/>
            <w:vAlign w:val="center"/>
          </w:tcPr>
          <w:p w14:paraId="258AAF63" w14:textId="4E06535D" w:rsidR="007A7C2E" w:rsidRDefault="007A7C2E" w:rsidP="007A7C2E">
            <w:pPr>
              <w:spacing w:after="0" w:line="276" w:lineRule="auto"/>
              <w:jc w:val="left"/>
              <w:rPr>
                <w:b/>
                <w:bCs/>
              </w:rPr>
            </w:pPr>
            <w:r w:rsidRPr="00A603F1">
              <w:rPr>
                <w:b/>
                <w:bCs/>
              </w:rPr>
              <w:t>Vedoucí projektu:</w:t>
            </w:r>
            <w:r w:rsidRPr="00A603F1">
              <w:tab/>
            </w:r>
          </w:p>
        </w:tc>
        <w:tc>
          <w:tcPr>
            <w:tcW w:w="6505" w:type="dxa"/>
            <w:vAlign w:val="center"/>
          </w:tcPr>
          <w:p w14:paraId="5477352A" w14:textId="39768BBA" w:rsidR="007A7C2E" w:rsidRPr="007A7C2E" w:rsidRDefault="007A7C2E" w:rsidP="007A7C2E">
            <w:pPr>
              <w:spacing w:after="0" w:line="276" w:lineRule="auto"/>
            </w:pPr>
            <w:r w:rsidRPr="00A603F1">
              <w:t>Ing. Ondřej Fabián</w:t>
            </w:r>
          </w:p>
        </w:tc>
      </w:tr>
      <w:tr w:rsidR="007A7C2E" w14:paraId="6BFC7D97" w14:textId="77777777" w:rsidTr="007A7C2E">
        <w:tc>
          <w:tcPr>
            <w:tcW w:w="2537" w:type="dxa"/>
            <w:shd w:val="clear" w:color="auto" w:fill="E7E6E6" w:themeFill="background2"/>
            <w:vAlign w:val="center"/>
          </w:tcPr>
          <w:p w14:paraId="2B6CCE84" w14:textId="29A987E0" w:rsidR="007A7C2E" w:rsidRDefault="007A7C2E" w:rsidP="007A7C2E">
            <w:pPr>
              <w:spacing w:after="0" w:line="276" w:lineRule="auto"/>
              <w:jc w:val="left"/>
              <w:rPr>
                <w:b/>
                <w:bCs/>
              </w:rPr>
            </w:pPr>
            <w:r w:rsidRPr="00A603F1">
              <w:rPr>
                <w:b/>
                <w:bCs/>
              </w:rPr>
              <w:t>Projektant:</w:t>
            </w:r>
            <w:r w:rsidRPr="00A603F1">
              <w:rPr>
                <w:b/>
                <w:bCs/>
              </w:rPr>
              <w:tab/>
            </w:r>
          </w:p>
        </w:tc>
        <w:tc>
          <w:tcPr>
            <w:tcW w:w="6505" w:type="dxa"/>
            <w:vAlign w:val="center"/>
          </w:tcPr>
          <w:p w14:paraId="083B74CC" w14:textId="1A715A02" w:rsidR="007A7C2E" w:rsidRDefault="007A7C2E" w:rsidP="007A7C2E">
            <w:pPr>
              <w:spacing w:after="0" w:line="276" w:lineRule="auto"/>
              <w:jc w:val="left"/>
              <w:rPr>
                <w:b/>
                <w:bCs/>
              </w:rPr>
            </w:pPr>
            <w:r w:rsidRPr="00A603F1">
              <w:t>Ing. Barbora Štěpánková</w:t>
            </w:r>
          </w:p>
        </w:tc>
      </w:tr>
    </w:tbl>
    <w:p w14:paraId="1A46D9E0" w14:textId="2C7369C6" w:rsidR="00077262" w:rsidRDefault="00077262" w:rsidP="00077262">
      <w:pPr>
        <w:spacing w:after="0" w:line="276" w:lineRule="auto"/>
        <w:jc w:val="left"/>
        <w:rPr>
          <w:color w:val="FF0000"/>
        </w:rPr>
      </w:pPr>
      <w:r>
        <w:rPr>
          <w:color w:val="FF0000"/>
        </w:rPr>
        <w:br w:type="page"/>
      </w:r>
    </w:p>
    <w:p w14:paraId="734561D9" w14:textId="117D9A8B" w:rsidR="00077262" w:rsidRDefault="00077262" w:rsidP="00077262">
      <w:pPr>
        <w:pStyle w:val="Nadpis1"/>
        <w:spacing w:line="276" w:lineRule="auto"/>
      </w:pPr>
      <w:bookmarkStart w:id="20" w:name="_Toc68848936"/>
      <w:bookmarkStart w:id="21" w:name="_Toc68849032"/>
      <w:bookmarkStart w:id="22" w:name="_Toc68849058"/>
      <w:r>
        <w:lastRenderedPageBreak/>
        <w:t>A.2 Seznam vstupních podkladů</w:t>
      </w:r>
      <w:bookmarkEnd w:id="20"/>
      <w:bookmarkEnd w:id="21"/>
      <w:bookmarkEnd w:id="22"/>
    </w:p>
    <w:p w14:paraId="1A9E879D" w14:textId="77777777" w:rsidR="00077262" w:rsidRPr="00077262" w:rsidRDefault="00077262" w:rsidP="00077262"/>
    <w:p w14:paraId="79C8585E" w14:textId="3A1009AA" w:rsidR="00077262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  <w:r w:rsidRPr="0091615C">
        <w:rPr>
          <w:rFonts w:cs="Arial"/>
          <w:iCs/>
        </w:rPr>
        <w:t>V rámci vstupních podkladů vycházel projektant ze zaměření stávajícího stavu objektů, z archivních materiálů dodaných investorem a z terénní prohlídky</w:t>
      </w:r>
      <w:bookmarkStart w:id="23" w:name="__RefHeading__3_1514922127"/>
      <w:bookmarkEnd w:id="23"/>
      <w:r w:rsidRPr="0091615C">
        <w:rPr>
          <w:rFonts w:cs="Arial"/>
          <w:iCs/>
        </w:rPr>
        <w:t>.</w:t>
      </w:r>
    </w:p>
    <w:p w14:paraId="3ED80B9A" w14:textId="68C22F24" w:rsidR="00077262" w:rsidRDefault="00077262" w:rsidP="00077262">
      <w:pPr>
        <w:pStyle w:val="Nadpis1"/>
        <w:spacing w:line="276" w:lineRule="auto"/>
      </w:pPr>
      <w:bookmarkStart w:id="24" w:name="_Toc68848937"/>
      <w:bookmarkStart w:id="25" w:name="_Toc68849033"/>
      <w:bookmarkStart w:id="26" w:name="_Toc68849059"/>
      <w:r>
        <w:t>A.3 Údaje o území</w:t>
      </w:r>
      <w:bookmarkEnd w:id="24"/>
      <w:bookmarkEnd w:id="25"/>
      <w:bookmarkEnd w:id="26"/>
    </w:p>
    <w:p w14:paraId="7C975BE1" w14:textId="77777777" w:rsidR="00077262" w:rsidRPr="00077262" w:rsidRDefault="00077262" w:rsidP="00077262"/>
    <w:p w14:paraId="60F33BA8" w14:textId="4B4FC16B" w:rsidR="00077262" w:rsidRPr="00077262" w:rsidRDefault="00077262" w:rsidP="00077262">
      <w:pPr>
        <w:pStyle w:val="Nadpis3"/>
        <w:spacing w:line="276" w:lineRule="auto"/>
      </w:pPr>
      <w:bookmarkStart w:id="27" w:name="_Toc68848938"/>
      <w:bookmarkStart w:id="28" w:name="_Toc68849034"/>
      <w:bookmarkStart w:id="29" w:name="_Toc68849060"/>
      <w:r>
        <w:t>a) údaje o územích, ve kterých se odstraňovaná stavba nachází</w:t>
      </w:r>
      <w:bookmarkEnd w:id="27"/>
      <w:bookmarkEnd w:id="28"/>
      <w:bookmarkEnd w:id="29"/>
    </w:p>
    <w:p w14:paraId="7E054AFB" w14:textId="37B66C3F" w:rsidR="00077262" w:rsidRPr="0091615C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  <w:r w:rsidRPr="0091615C">
        <w:rPr>
          <w:rFonts w:cs="Arial"/>
          <w:iCs/>
        </w:rPr>
        <w:t>Řešené území se nachází východním směrem od centra města</w:t>
      </w:r>
      <w:r>
        <w:rPr>
          <w:rFonts w:cs="Arial"/>
          <w:iCs/>
        </w:rPr>
        <w:t xml:space="preserve"> Klatovy</w:t>
      </w:r>
      <w:r w:rsidRPr="0091615C">
        <w:rPr>
          <w:rFonts w:cs="Arial"/>
          <w:iCs/>
        </w:rPr>
        <w:t>. Vlastní objekt</w:t>
      </w:r>
      <w:r>
        <w:rPr>
          <w:rFonts w:cs="Arial"/>
          <w:iCs/>
        </w:rPr>
        <w:t>y</w:t>
      </w:r>
      <w:r w:rsidRPr="0091615C">
        <w:rPr>
          <w:rFonts w:cs="Arial"/>
          <w:iCs/>
        </w:rPr>
        <w:t xml:space="preserve"> bouracích prací se nachází v uzavřeném </w:t>
      </w:r>
      <w:r>
        <w:rPr>
          <w:rFonts w:cs="Arial"/>
          <w:iCs/>
        </w:rPr>
        <w:t xml:space="preserve">zemědělském </w:t>
      </w:r>
      <w:r w:rsidRPr="0091615C">
        <w:rPr>
          <w:rFonts w:cs="Arial"/>
          <w:iCs/>
        </w:rPr>
        <w:t xml:space="preserve">areálu </w:t>
      </w:r>
      <w:r>
        <w:rPr>
          <w:rFonts w:cs="Arial"/>
          <w:iCs/>
        </w:rPr>
        <w:t>v městské části Čínov</w:t>
      </w:r>
      <w:r w:rsidRPr="0091615C">
        <w:rPr>
          <w:rFonts w:cs="Arial"/>
          <w:iCs/>
        </w:rPr>
        <w:t xml:space="preserve">. </w:t>
      </w:r>
      <w:r w:rsidR="005E1642">
        <w:rPr>
          <w:rFonts w:cs="Arial"/>
          <w:iCs/>
        </w:rPr>
        <w:br/>
      </w:r>
      <w:r w:rsidRPr="0091615C">
        <w:rPr>
          <w:rFonts w:cs="Arial"/>
          <w:iCs/>
        </w:rPr>
        <w:t>V blízkém okolí se nachází</w:t>
      </w:r>
      <w:r>
        <w:rPr>
          <w:rFonts w:cs="Arial"/>
          <w:iCs/>
        </w:rPr>
        <w:t xml:space="preserve"> </w:t>
      </w:r>
      <w:r w:rsidRPr="0091615C">
        <w:rPr>
          <w:rFonts w:cs="Arial"/>
          <w:iCs/>
        </w:rPr>
        <w:t>rodin</w:t>
      </w:r>
      <w:r>
        <w:rPr>
          <w:rFonts w:cs="Arial"/>
          <w:iCs/>
        </w:rPr>
        <w:t>né</w:t>
      </w:r>
      <w:r w:rsidRPr="0091615C">
        <w:rPr>
          <w:rFonts w:cs="Arial"/>
          <w:iCs/>
        </w:rPr>
        <w:t xml:space="preserve"> dom</w:t>
      </w:r>
      <w:r>
        <w:rPr>
          <w:rFonts w:cs="Arial"/>
          <w:iCs/>
        </w:rPr>
        <w:t>y</w:t>
      </w:r>
      <w:r w:rsidRPr="0091615C">
        <w:rPr>
          <w:rFonts w:cs="Arial"/>
          <w:iCs/>
        </w:rPr>
        <w:t xml:space="preserve">. Kolem celého </w:t>
      </w:r>
      <w:r>
        <w:rPr>
          <w:rFonts w:cs="Arial"/>
          <w:iCs/>
        </w:rPr>
        <w:t xml:space="preserve">zemědělského </w:t>
      </w:r>
      <w:r w:rsidRPr="0091615C">
        <w:rPr>
          <w:rFonts w:cs="Arial"/>
          <w:iCs/>
        </w:rPr>
        <w:t xml:space="preserve">areálu </w:t>
      </w:r>
      <w:r>
        <w:rPr>
          <w:rFonts w:cs="Arial"/>
          <w:iCs/>
        </w:rPr>
        <w:t>jsou nezastavěné území, plochy polí a luk.</w:t>
      </w:r>
      <w:r w:rsidRPr="0091615C">
        <w:rPr>
          <w:rFonts w:cs="Arial"/>
          <w:iCs/>
        </w:rPr>
        <w:t xml:space="preserve"> </w:t>
      </w:r>
      <w:r>
        <w:rPr>
          <w:rFonts w:cs="Arial"/>
          <w:iCs/>
        </w:rPr>
        <w:t xml:space="preserve">Na severovýchodní straně areálu je přilehlá </w:t>
      </w:r>
      <w:r w:rsidRPr="0091615C">
        <w:rPr>
          <w:rFonts w:cs="Arial"/>
          <w:iCs/>
        </w:rPr>
        <w:t>m</w:t>
      </w:r>
      <w:r>
        <w:rPr>
          <w:rFonts w:cs="Arial"/>
          <w:iCs/>
        </w:rPr>
        <w:t>ístní</w:t>
      </w:r>
      <w:r w:rsidRPr="0091615C">
        <w:rPr>
          <w:rFonts w:cs="Arial"/>
          <w:iCs/>
        </w:rPr>
        <w:t xml:space="preserve"> asfaltov</w:t>
      </w:r>
      <w:r>
        <w:rPr>
          <w:rFonts w:cs="Arial"/>
          <w:iCs/>
        </w:rPr>
        <w:t>á</w:t>
      </w:r>
      <w:r w:rsidRPr="0091615C">
        <w:rPr>
          <w:rFonts w:cs="Arial"/>
          <w:iCs/>
        </w:rPr>
        <w:t xml:space="preserve"> komunikace. Místo bouracích prací leží dle </w:t>
      </w:r>
      <w:r>
        <w:rPr>
          <w:rFonts w:cs="Arial"/>
          <w:iCs/>
        </w:rPr>
        <w:t>Ú</w:t>
      </w:r>
      <w:r w:rsidRPr="0091615C">
        <w:rPr>
          <w:rFonts w:cs="Arial"/>
          <w:iCs/>
        </w:rPr>
        <w:t xml:space="preserve">P </w:t>
      </w:r>
      <w:r>
        <w:rPr>
          <w:rFonts w:cs="Arial"/>
          <w:iCs/>
        </w:rPr>
        <w:t>Klatovy</w:t>
      </w:r>
      <w:r w:rsidRPr="0091615C">
        <w:rPr>
          <w:rFonts w:cs="Arial"/>
          <w:iCs/>
        </w:rPr>
        <w:t xml:space="preserve"> v </w:t>
      </w:r>
      <w:r>
        <w:rPr>
          <w:rFonts w:cs="Arial"/>
          <w:iCs/>
        </w:rPr>
        <w:t>ne</w:t>
      </w:r>
      <w:r w:rsidRPr="0091615C">
        <w:rPr>
          <w:rFonts w:cs="Arial"/>
          <w:iCs/>
        </w:rPr>
        <w:t>zastavěném</w:t>
      </w:r>
      <w:r>
        <w:rPr>
          <w:rFonts w:cs="Arial"/>
          <w:iCs/>
        </w:rPr>
        <w:t xml:space="preserve"> </w:t>
      </w:r>
      <w:r w:rsidRPr="0091615C">
        <w:rPr>
          <w:rFonts w:cs="Arial"/>
          <w:iCs/>
        </w:rPr>
        <w:t>území.</w:t>
      </w:r>
      <w:r>
        <w:rPr>
          <w:rFonts w:cs="Arial"/>
          <w:iCs/>
        </w:rPr>
        <w:t xml:space="preserve"> </w:t>
      </w:r>
      <w:r w:rsidR="005E1642">
        <w:rPr>
          <w:rFonts w:cs="Arial"/>
          <w:iCs/>
        </w:rPr>
        <w:br/>
      </w:r>
      <w:r w:rsidRPr="0091615C">
        <w:rPr>
          <w:rFonts w:cs="Arial"/>
          <w:iCs/>
        </w:rPr>
        <w:t>V rámci technické infrastruktury nebude zasahováno mimo</w:t>
      </w:r>
      <w:r>
        <w:rPr>
          <w:rFonts w:cs="Arial"/>
          <w:iCs/>
        </w:rPr>
        <w:t xml:space="preserve"> zemědělský</w:t>
      </w:r>
      <w:r w:rsidRPr="0091615C">
        <w:rPr>
          <w:rFonts w:cs="Arial"/>
          <w:iCs/>
        </w:rPr>
        <w:t xml:space="preserve"> areál.</w:t>
      </w:r>
      <w:r>
        <w:rPr>
          <w:rFonts w:cs="Arial"/>
          <w:iCs/>
        </w:rPr>
        <w:t xml:space="preserve"> </w:t>
      </w:r>
    </w:p>
    <w:p w14:paraId="2C1A707A" w14:textId="77777777" w:rsidR="00077262" w:rsidRPr="0091615C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</w:p>
    <w:p w14:paraId="47CF585D" w14:textId="20976E68" w:rsidR="00077262" w:rsidRPr="00077262" w:rsidRDefault="00077262" w:rsidP="00077262">
      <w:pPr>
        <w:pStyle w:val="Nadpis3"/>
        <w:spacing w:line="276" w:lineRule="auto"/>
      </w:pPr>
      <w:bookmarkStart w:id="30" w:name="_Toc363198845"/>
      <w:bookmarkStart w:id="31" w:name="_Toc68846264"/>
      <w:bookmarkStart w:id="32" w:name="_Toc68847147"/>
      <w:bookmarkStart w:id="33" w:name="_Toc68847191"/>
      <w:bookmarkStart w:id="34" w:name="_Toc68848939"/>
      <w:bookmarkStart w:id="35" w:name="_Toc68849035"/>
      <w:bookmarkStart w:id="36" w:name="_Toc68849061"/>
      <w:r w:rsidRPr="0091615C">
        <w:t>b) údaje o ochraně území podle jiných právních předpisů (památková rezervace, památková zóna, zvláště chráněné území, záplavové území)</w:t>
      </w:r>
      <w:bookmarkEnd w:id="30"/>
      <w:bookmarkEnd w:id="31"/>
      <w:bookmarkEnd w:id="32"/>
      <w:bookmarkEnd w:id="33"/>
      <w:bookmarkEnd w:id="34"/>
      <w:bookmarkEnd w:id="35"/>
      <w:bookmarkEnd w:id="36"/>
    </w:p>
    <w:p w14:paraId="787DB82E" w14:textId="77777777" w:rsidR="00077262" w:rsidRPr="00184951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  <w:r w:rsidRPr="00184951">
        <w:rPr>
          <w:rFonts w:cs="Arial"/>
          <w:iCs/>
        </w:rPr>
        <w:t xml:space="preserve">Předmětné území není v ochraně dle jiných právních předpisů. Nejedná se o památkovou rezervaci, památkovou zónu ani zvláště chráněné území. Předmětné území není ohroženo záplavami. </w:t>
      </w:r>
      <w:r w:rsidRPr="00184951">
        <w:rPr>
          <w:rFonts w:cs="Arial"/>
        </w:rPr>
        <w:t>Územně plánovací dokumentace vymezuje předmětný pozemek v ploše „ZS, Vs – zastavěné stabilizované území, vesnické využití plochy“ v nezastavěné části města. Projektová dokumentace je s tímto v souladu.</w:t>
      </w:r>
    </w:p>
    <w:p w14:paraId="0A0FB918" w14:textId="77777777" w:rsidR="00077262" w:rsidRPr="0091615C" w:rsidRDefault="00077262" w:rsidP="00077262">
      <w:pPr>
        <w:pStyle w:val="Zkladntext"/>
        <w:spacing w:line="276" w:lineRule="auto"/>
        <w:rPr>
          <w:rFonts w:cs="Arial"/>
        </w:rPr>
      </w:pPr>
    </w:p>
    <w:p w14:paraId="67378A2D" w14:textId="6C733E6E" w:rsidR="00077262" w:rsidRPr="00077262" w:rsidRDefault="00077262" w:rsidP="00077262">
      <w:pPr>
        <w:pStyle w:val="Nadpis3"/>
        <w:spacing w:line="276" w:lineRule="auto"/>
      </w:pPr>
      <w:bookmarkStart w:id="37" w:name="_Toc363198846"/>
      <w:bookmarkStart w:id="38" w:name="_Toc68846265"/>
      <w:bookmarkStart w:id="39" w:name="_Toc68847148"/>
      <w:bookmarkStart w:id="40" w:name="_Toc68847192"/>
      <w:bookmarkStart w:id="41" w:name="_Toc68848940"/>
      <w:bookmarkStart w:id="42" w:name="_Toc68849036"/>
      <w:bookmarkStart w:id="43" w:name="_Toc68849062"/>
      <w:r w:rsidRPr="0091615C">
        <w:t>c)</w:t>
      </w:r>
      <w:r>
        <w:t xml:space="preserve"> </w:t>
      </w:r>
      <w:r w:rsidRPr="0091615C">
        <w:t>splnění požadavků dotčených orgánů</w:t>
      </w:r>
      <w:bookmarkEnd w:id="37"/>
      <w:bookmarkEnd w:id="38"/>
      <w:bookmarkEnd w:id="39"/>
      <w:bookmarkEnd w:id="40"/>
      <w:bookmarkEnd w:id="41"/>
      <w:bookmarkEnd w:id="42"/>
      <w:bookmarkEnd w:id="43"/>
    </w:p>
    <w:p w14:paraId="58BCC1D4" w14:textId="77777777" w:rsidR="00077262" w:rsidRPr="0091615C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  <w:r w:rsidRPr="0091615C">
        <w:rPr>
          <w:rFonts w:cs="Arial"/>
          <w:iCs/>
        </w:rPr>
        <w:t>K dokumentaci bouracích prací byly vydány stanoviska dotčených institucí.</w:t>
      </w:r>
    </w:p>
    <w:p w14:paraId="5C64C7EB" w14:textId="77777777" w:rsidR="00077262" w:rsidRPr="0091615C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  <w:r w:rsidRPr="0091615C">
        <w:rPr>
          <w:rFonts w:cs="Arial"/>
          <w:iCs/>
        </w:rPr>
        <w:t>Veškeré podmínky a připomínky jsou zapracovány v samostatné příloze projektové dokumentace</w:t>
      </w:r>
    </w:p>
    <w:p w14:paraId="21565D69" w14:textId="77777777" w:rsidR="00077262" w:rsidRPr="0091615C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  <w:r w:rsidRPr="008F58B4">
        <w:rPr>
          <w:rFonts w:cs="Arial"/>
          <w:iCs/>
        </w:rPr>
        <w:t>“Zpráva o zapracování závazných stanovisek dotčených orgánů, stanovisek vlastníků veřejné dopravní a technické infrastruktury, popř. vyjádření účastníků k řízení o odstranění stavby“.</w:t>
      </w:r>
    </w:p>
    <w:p w14:paraId="094A5339" w14:textId="77777777" w:rsidR="00077262" w:rsidRPr="0091615C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  <w:r w:rsidRPr="0091615C">
        <w:rPr>
          <w:rFonts w:cs="Arial"/>
          <w:iCs/>
        </w:rPr>
        <w:t>Stanoviska dotčených orgánů a správců technické a dopravní infrastruktury budou součástí dokladové části.</w:t>
      </w:r>
    </w:p>
    <w:p w14:paraId="03676F87" w14:textId="77777777" w:rsidR="00077262" w:rsidRPr="0091615C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</w:p>
    <w:p w14:paraId="32BCC6B0" w14:textId="1C2EFA13" w:rsidR="00077262" w:rsidRPr="00077262" w:rsidRDefault="00077262" w:rsidP="00077262">
      <w:pPr>
        <w:pStyle w:val="Nadpis3"/>
        <w:spacing w:line="276" w:lineRule="auto"/>
      </w:pPr>
      <w:bookmarkStart w:id="44" w:name="_Toc363198847"/>
      <w:bookmarkStart w:id="45" w:name="_Toc68846266"/>
      <w:bookmarkStart w:id="46" w:name="_Toc68847149"/>
      <w:bookmarkStart w:id="47" w:name="_Toc68847193"/>
      <w:bookmarkStart w:id="48" w:name="_Toc68848941"/>
      <w:bookmarkStart w:id="49" w:name="_Toc68849037"/>
      <w:bookmarkStart w:id="50" w:name="_Toc68849063"/>
      <w:r w:rsidRPr="0091615C">
        <w:t>d) seznam pozemků nezbytných k provedení bouracích prací</w:t>
      </w:r>
      <w:bookmarkEnd w:id="44"/>
      <w:bookmarkEnd w:id="45"/>
      <w:bookmarkEnd w:id="46"/>
      <w:bookmarkEnd w:id="47"/>
      <w:bookmarkEnd w:id="48"/>
      <w:bookmarkEnd w:id="49"/>
      <w:bookmarkEnd w:id="50"/>
    </w:p>
    <w:p w14:paraId="030F84EF" w14:textId="17B918B5" w:rsidR="002A7FDB" w:rsidRPr="00B270D2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b/>
          <w:iCs/>
        </w:rPr>
      </w:pPr>
      <w:r w:rsidRPr="00B270D2">
        <w:rPr>
          <w:rFonts w:cs="Arial"/>
          <w:b/>
          <w:iCs/>
        </w:rPr>
        <w:t>Dotčené pozemky:</w:t>
      </w: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35"/>
        <w:gridCol w:w="3463"/>
        <w:gridCol w:w="1268"/>
        <w:gridCol w:w="3176"/>
      </w:tblGrid>
      <w:tr w:rsidR="002A7FDB" w14:paraId="79E93498" w14:textId="77777777" w:rsidTr="0017387B">
        <w:tc>
          <w:tcPr>
            <w:tcW w:w="1135" w:type="dxa"/>
            <w:shd w:val="clear" w:color="auto" w:fill="E7E6E6" w:themeFill="background2"/>
            <w:vAlign w:val="center"/>
          </w:tcPr>
          <w:p w14:paraId="2B5D09A8" w14:textId="150CB69A" w:rsidR="002A7FDB" w:rsidRDefault="002A7FDB" w:rsidP="000E4969">
            <w:pPr>
              <w:tabs>
                <w:tab w:val="left" w:pos="284"/>
              </w:tabs>
              <w:spacing w:after="0" w:line="276" w:lineRule="auto"/>
              <w:ind w:right="-12"/>
              <w:jc w:val="center"/>
              <w:rPr>
                <w:rFonts w:cs="Arial"/>
                <w:b/>
                <w:iCs/>
                <w:u w:val="single"/>
              </w:rPr>
            </w:pPr>
            <w:r w:rsidRPr="003A6BC5">
              <w:rPr>
                <w:rFonts w:cs="Arial"/>
                <w:b/>
              </w:rPr>
              <w:t>Parc. číslo</w:t>
            </w:r>
          </w:p>
        </w:tc>
        <w:tc>
          <w:tcPr>
            <w:tcW w:w="3463" w:type="dxa"/>
            <w:shd w:val="clear" w:color="auto" w:fill="E7E6E6" w:themeFill="background2"/>
            <w:vAlign w:val="center"/>
          </w:tcPr>
          <w:p w14:paraId="2B484222" w14:textId="12EBA4D5" w:rsidR="002A7FDB" w:rsidRDefault="002A7FDB" w:rsidP="000E4969">
            <w:pPr>
              <w:tabs>
                <w:tab w:val="left" w:pos="284"/>
              </w:tabs>
              <w:spacing w:after="0" w:line="276" w:lineRule="auto"/>
              <w:ind w:right="-12"/>
              <w:jc w:val="center"/>
              <w:rPr>
                <w:rFonts w:cs="Arial"/>
                <w:b/>
                <w:iCs/>
                <w:u w:val="single"/>
              </w:rPr>
            </w:pPr>
            <w:r w:rsidRPr="003A6BC5">
              <w:rPr>
                <w:rFonts w:cs="Arial"/>
                <w:b/>
              </w:rPr>
              <w:t>Druh pozemku</w:t>
            </w:r>
          </w:p>
        </w:tc>
        <w:tc>
          <w:tcPr>
            <w:tcW w:w="1268" w:type="dxa"/>
            <w:shd w:val="clear" w:color="auto" w:fill="E7E6E6" w:themeFill="background2"/>
            <w:vAlign w:val="center"/>
          </w:tcPr>
          <w:p w14:paraId="0E1DCC80" w14:textId="0DAE999D" w:rsidR="002A7FDB" w:rsidRDefault="002A7FDB" w:rsidP="000E4969">
            <w:pPr>
              <w:tabs>
                <w:tab w:val="left" w:pos="284"/>
              </w:tabs>
              <w:spacing w:after="0" w:line="276" w:lineRule="auto"/>
              <w:ind w:right="-12"/>
              <w:jc w:val="center"/>
              <w:rPr>
                <w:rFonts w:cs="Arial"/>
                <w:b/>
                <w:iCs/>
                <w:u w:val="single"/>
              </w:rPr>
            </w:pPr>
            <w:r w:rsidRPr="003A6BC5">
              <w:rPr>
                <w:rFonts w:cs="Arial"/>
                <w:b/>
              </w:rPr>
              <w:t>Výměra</w:t>
            </w:r>
          </w:p>
        </w:tc>
        <w:tc>
          <w:tcPr>
            <w:tcW w:w="3176" w:type="dxa"/>
            <w:shd w:val="clear" w:color="auto" w:fill="E7E6E6" w:themeFill="background2"/>
            <w:vAlign w:val="center"/>
          </w:tcPr>
          <w:p w14:paraId="283AFC2E" w14:textId="1D46DA8A" w:rsidR="002A7FDB" w:rsidRDefault="002A7FDB" w:rsidP="000E4969">
            <w:pPr>
              <w:tabs>
                <w:tab w:val="left" w:pos="284"/>
              </w:tabs>
              <w:spacing w:after="0" w:line="276" w:lineRule="auto"/>
              <w:ind w:right="-12"/>
              <w:jc w:val="center"/>
              <w:rPr>
                <w:rFonts w:cs="Arial"/>
                <w:b/>
                <w:iCs/>
                <w:u w:val="single"/>
              </w:rPr>
            </w:pPr>
            <w:r w:rsidRPr="003A6BC5">
              <w:rPr>
                <w:rFonts w:cs="Arial"/>
                <w:b/>
              </w:rPr>
              <w:t>Vlastnické právo</w:t>
            </w:r>
          </w:p>
        </w:tc>
      </w:tr>
      <w:tr w:rsidR="00464CDB" w14:paraId="127442DC" w14:textId="77777777" w:rsidTr="0017387B">
        <w:tc>
          <w:tcPr>
            <w:tcW w:w="1135" w:type="dxa"/>
            <w:vAlign w:val="center"/>
          </w:tcPr>
          <w:p w14:paraId="13E9A2AF" w14:textId="12093A69" w:rsidR="00464CDB" w:rsidRPr="003379F7" w:rsidRDefault="00464CDB" w:rsidP="000E4969">
            <w:pPr>
              <w:jc w:val="center"/>
              <w:rPr>
                <w:rFonts w:cs="Arial"/>
                <w:b/>
                <w:iCs/>
                <w:szCs w:val="20"/>
              </w:rPr>
            </w:pPr>
            <w:r w:rsidRPr="003379F7">
              <w:rPr>
                <w:rFonts w:cs="Arial"/>
                <w:b/>
                <w:iCs/>
                <w:szCs w:val="20"/>
              </w:rPr>
              <w:t>4242/610</w:t>
            </w:r>
          </w:p>
        </w:tc>
        <w:tc>
          <w:tcPr>
            <w:tcW w:w="3463" w:type="dxa"/>
            <w:vAlign w:val="center"/>
          </w:tcPr>
          <w:p w14:paraId="61DA66B1" w14:textId="77777777" w:rsidR="00464CDB" w:rsidRDefault="00464CDB" w:rsidP="00464CDB">
            <w:pPr>
              <w:jc w:val="center"/>
              <w:rPr>
                <w:rFonts w:cs="Arial"/>
                <w:iCs/>
                <w:szCs w:val="20"/>
              </w:rPr>
            </w:pPr>
            <w:r w:rsidRPr="002C0FE6">
              <w:rPr>
                <w:rFonts w:cs="Arial"/>
                <w:iCs/>
                <w:szCs w:val="20"/>
              </w:rPr>
              <w:t>ostatní plocha</w:t>
            </w:r>
          </w:p>
          <w:p w14:paraId="0512D750" w14:textId="12A27C01" w:rsidR="00464CDB" w:rsidRPr="002C0FE6" w:rsidRDefault="00464CDB" w:rsidP="00464CDB">
            <w:pPr>
              <w:jc w:val="center"/>
              <w:rPr>
                <w:rFonts w:cs="Arial"/>
                <w:iCs/>
                <w:szCs w:val="20"/>
              </w:rPr>
            </w:pPr>
            <w:r w:rsidRPr="002C0FE6">
              <w:rPr>
                <w:rFonts w:cs="Arial"/>
                <w:i/>
              </w:rPr>
              <w:t>Nejsou evidovány žádné způsoby ochrany.</w:t>
            </w:r>
          </w:p>
        </w:tc>
        <w:tc>
          <w:tcPr>
            <w:tcW w:w="1268" w:type="dxa"/>
            <w:vAlign w:val="center"/>
          </w:tcPr>
          <w:p w14:paraId="3EDAD355" w14:textId="1468B1F8" w:rsidR="00464CDB" w:rsidRDefault="00464CDB" w:rsidP="000E4969">
            <w:pPr>
              <w:jc w:val="center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388 </w:t>
            </w:r>
            <w:r w:rsidRPr="002C0FE6">
              <w:rPr>
                <w:rFonts w:cs="Arial"/>
                <w:iCs/>
                <w:szCs w:val="20"/>
              </w:rPr>
              <w:t>m²</w:t>
            </w:r>
          </w:p>
        </w:tc>
        <w:tc>
          <w:tcPr>
            <w:tcW w:w="3176" w:type="dxa"/>
            <w:vAlign w:val="center"/>
          </w:tcPr>
          <w:p w14:paraId="78FAFF43" w14:textId="77777777" w:rsidR="00464CDB" w:rsidRDefault="00464CDB" w:rsidP="000E4969">
            <w:pPr>
              <w:jc w:val="center"/>
              <w:rPr>
                <w:rFonts w:cs="Arial"/>
              </w:rPr>
            </w:pPr>
            <w:r w:rsidRPr="002C0FE6">
              <w:rPr>
                <w:rFonts w:cs="Arial"/>
              </w:rPr>
              <w:t>Plzeňský kraj, Škroupova</w:t>
            </w:r>
            <w:r>
              <w:rPr>
                <w:rFonts w:cs="Arial"/>
              </w:rPr>
              <w:t xml:space="preserve"> </w:t>
            </w:r>
            <w:r w:rsidRPr="002C0FE6">
              <w:rPr>
                <w:rFonts w:cs="Arial"/>
              </w:rPr>
              <w:t>1760/18, Jižní Předměstí</w:t>
            </w:r>
            <w:r>
              <w:rPr>
                <w:rFonts w:cs="Arial"/>
              </w:rPr>
              <w:t xml:space="preserve">, </w:t>
            </w:r>
            <w:r>
              <w:rPr>
                <w:rFonts w:cs="Arial"/>
              </w:rPr>
              <w:br/>
              <w:t>301 00 Plzeň</w:t>
            </w:r>
            <w:r w:rsidR="00242B66">
              <w:rPr>
                <w:rFonts w:cs="Arial"/>
              </w:rPr>
              <w:t>,</w:t>
            </w:r>
          </w:p>
          <w:p w14:paraId="6BEA315A" w14:textId="021B3563" w:rsidR="00242B66" w:rsidRPr="002C0FE6" w:rsidRDefault="00242B66" w:rsidP="000E4969">
            <w:pPr>
              <w:jc w:val="center"/>
              <w:rPr>
                <w:rFonts w:cs="Arial"/>
              </w:rPr>
            </w:pPr>
            <w:r w:rsidRPr="00242B66">
              <w:rPr>
                <w:rFonts w:cs="Arial"/>
              </w:rPr>
              <w:t>Střední škola zemědělská a potravinářská, Klatovy, Národních mučedníků 141, Národních mučedníků 141, Klatovy IV, 339 01 Klatovy</w:t>
            </w:r>
          </w:p>
        </w:tc>
      </w:tr>
      <w:tr w:rsidR="00464CDB" w14:paraId="7B1BBB23" w14:textId="77777777" w:rsidTr="0017387B">
        <w:tc>
          <w:tcPr>
            <w:tcW w:w="1135" w:type="dxa"/>
            <w:vAlign w:val="center"/>
          </w:tcPr>
          <w:p w14:paraId="24CB78AE" w14:textId="2F6B225B" w:rsidR="00464CDB" w:rsidRPr="003379F7" w:rsidRDefault="00464CDB" w:rsidP="000E4969">
            <w:pPr>
              <w:jc w:val="center"/>
              <w:rPr>
                <w:rFonts w:cs="Arial"/>
                <w:b/>
                <w:iCs/>
                <w:szCs w:val="20"/>
              </w:rPr>
            </w:pPr>
            <w:r w:rsidRPr="003379F7">
              <w:rPr>
                <w:rFonts w:cs="Arial"/>
                <w:b/>
                <w:iCs/>
                <w:szCs w:val="20"/>
              </w:rPr>
              <w:t>4242/611</w:t>
            </w:r>
          </w:p>
        </w:tc>
        <w:tc>
          <w:tcPr>
            <w:tcW w:w="3463" w:type="dxa"/>
            <w:vAlign w:val="center"/>
          </w:tcPr>
          <w:p w14:paraId="19718285" w14:textId="77777777" w:rsidR="00464CDB" w:rsidRDefault="00464CDB" w:rsidP="00464CDB">
            <w:pPr>
              <w:jc w:val="center"/>
              <w:rPr>
                <w:rFonts w:cs="Arial"/>
                <w:iCs/>
                <w:szCs w:val="20"/>
              </w:rPr>
            </w:pPr>
            <w:r w:rsidRPr="002C0FE6">
              <w:rPr>
                <w:rFonts w:cs="Arial"/>
                <w:iCs/>
                <w:szCs w:val="20"/>
              </w:rPr>
              <w:t>ostatní plocha</w:t>
            </w:r>
          </w:p>
          <w:p w14:paraId="2CE166DB" w14:textId="32A8E04A" w:rsidR="00464CDB" w:rsidRPr="002C0FE6" w:rsidRDefault="00464CDB" w:rsidP="00464CDB">
            <w:pPr>
              <w:jc w:val="center"/>
              <w:rPr>
                <w:rFonts w:cs="Arial"/>
                <w:iCs/>
                <w:szCs w:val="20"/>
              </w:rPr>
            </w:pPr>
            <w:r w:rsidRPr="002C0FE6">
              <w:rPr>
                <w:rFonts w:cs="Arial"/>
                <w:i/>
              </w:rPr>
              <w:t>Nejsou evidovány žádné způsoby ochrany.</w:t>
            </w:r>
          </w:p>
        </w:tc>
        <w:tc>
          <w:tcPr>
            <w:tcW w:w="1268" w:type="dxa"/>
            <w:vAlign w:val="center"/>
          </w:tcPr>
          <w:p w14:paraId="5E33A983" w14:textId="1E397857" w:rsidR="00464CDB" w:rsidRDefault="00464CDB" w:rsidP="000E4969">
            <w:pPr>
              <w:jc w:val="center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35 </w:t>
            </w:r>
            <w:r w:rsidRPr="002C0FE6">
              <w:rPr>
                <w:rFonts w:cs="Arial"/>
                <w:iCs/>
                <w:szCs w:val="20"/>
              </w:rPr>
              <w:t>m²</w:t>
            </w:r>
          </w:p>
        </w:tc>
        <w:tc>
          <w:tcPr>
            <w:tcW w:w="3176" w:type="dxa"/>
            <w:vAlign w:val="center"/>
          </w:tcPr>
          <w:p w14:paraId="5977FA49" w14:textId="77777777" w:rsidR="00464CDB" w:rsidRDefault="00464CDB" w:rsidP="000E4969">
            <w:pPr>
              <w:jc w:val="center"/>
              <w:rPr>
                <w:rFonts w:cs="Arial"/>
              </w:rPr>
            </w:pPr>
            <w:r w:rsidRPr="002C0FE6">
              <w:rPr>
                <w:rFonts w:cs="Arial"/>
              </w:rPr>
              <w:t>Plzeňský kraj, Škroupova</w:t>
            </w:r>
            <w:r>
              <w:rPr>
                <w:rFonts w:cs="Arial"/>
              </w:rPr>
              <w:t xml:space="preserve"> </w:t>
            </w:r>
            <w:r w:rsidRPr="002C0FE6">
              <w:rPr>
                <w:rFonts w:cs="Arial"/>
              </w:rPr>
              <w:t>1760/18, Jižní Předměstí</w:t>
            </w:r>
            <w:r>
              <w:rPr>
                <w:rFonts w:cs="Arial"/>
              </w:rPr>
              <w:t xml:space="preserve">, </w:t>
            </w:r>
            <w:r>
              <w:rPr>
                <w:rFonts w:cs="Arial"/>
              </w:rPr>
              <w:br/>
              <w:t>301 00 Plzeň</w:t>
            </w:r>
            <w:r w:rsidR="00242B66">
              <w:rPr>
                <w:rFonts w:cs="Arial"/>
              </w:rPr>
              <w:t>,</w:t>
            </w:r>
          </w:p>
          <w:p w14:paraId="7EFAEB24" w14:textId="19E6C9D0" w:rsidR="00242B66" w:rsidRPr="002C0FE6" w:rsidRDefault="00242B66" w:rsidP="000E4969">
            <w:pPr>
              <w:jc w:val="center"/>
              <w:rPr>
                <w:rFonts w:cs="Arial"/>
              </w:rPr>
            </w:pPr>
            <w:r w:rsidRPr="00242B66">
              <w:rPr>
                <w:rFonts w:cs="Arial"/>
              </w:rPr>
              <w:lastRenderedPageBreak/>
              <w:t>Střední škola zemědělská a potravinářská, Klatovy, Národních mučedníků 141, Národních mučedníků 141, Klatovy IV, 339 01 Klatovy</w:t>
            </w:r>
          </w:p>
        </w:tc>
      </w:tr>
      <w:tr w:rsidR="002A7FDB" w14:paraId="2FA29A53" w14:textId="77777777" w:rsidTr="0017387B">
        <w:tc>
          <w:tcPr>
            <w:tcW w:w="1135" w:type="dxa"/>
            <w:vAlign w:val="center"/>
          </w:tcPr>
          <w:p w14:paraId="02939ACB" w14:textId="41950CD3" w:rsidR="002A7FDB" w:rsidRPr="003379F7" w:rsidRDefault="002A7FDB" w:rsidP="000E4969">
            <w:pPr>
              <w:jc w:val="center"/>
              <w:rPr>
                <w:b/>
                <w:bCs/>
              </w:rPr>
            </w:pPr>
            <w:r w:rsidRPr="003379F7">
              <w:rPr>
                <w:rFonts w:cs="Arial"/>
                <w:b/>
                <w:iCs/>
                <w:szCs w:val="20"/>
              </w:rPr>
              <w:lastRenderedPageBreak/>
              <w:t>3080/1</w:t>
            </w:r>
          </w:p>
        </w:tc>
        <w:tc>
          <w:tcPr>
            <w:tcW w:w="3463" w:type="dxa"/>
            <w:vAlign w:val="center"/>
          </w:tcPr>
          <w:p w14:paraId="7AB6289F" w14:textId="77777777" w:rsidR="002A7FDB" w:rsidRDefault="002A7FDB" w:rsidP="000E4969">
            <w:pPr>
              <w:jc w:val="center"/>
              <w:rPr>
                <w:rFonts w:cs="Arial"/>
                <w:iCs/>
                <w:szCs w:val="20"/>
              </w:rPr>
            </w:pPr>
            <w:r w:rsidRPr="002C0FE6">
              <w:rPr>
                <w:rFonts w:cs="Arial"/>
                <w:iCs/>
                <w:szCs w:val="20"/>
              </w:rPr>
              <w:t>ostatní plocha</w:t>
            </w:r>
          </w:p>
          <w:p w14:paraId="73A5FCB0" w14:textId="4F2688FE" w:rsidR="002A7FDB" w:rsidRDefault="002A7FDB" w:rsidP="000E4969">
            <w:pPr>
              <w:jc w:val="center"/>
            </w:pPr>
            <w:r w:rsidRPr="002C0FE6">
              <w:rPr>
                <w:rFonts w:cs="Arial"/>
                <w:i/>
              </w:rPr>
              <w:t>Nejsou evidovány žádné způsoby ochrany.</w:t>
            </w:r>
          </w:p>
        </w:tc>
        <w:tc>
          <w:tcPr>
            <w:tcW w:w="1268" w:type="dxa"/>
            <w:vAlign w:val="center"/>
          </w:tcPr>
          <w:p w14:paraId="41DBECD1" w14:textId="44DA1F81" w:rsidR="002A7FDB" w:rsidRDefault="002A7FDB" w:rsidP="000E4969">
            <w:pPr>
              <w:jc w:val="center"/>
            </w:pPr>
            <w:r w:rsidRPr="002C0FE6">
              <w:rPr>
                <w:rFonts w:cs="Arial"/>
                <w:iCs/>
                <w:szCs w:val="20"/>
              </w:rPr>
              <w:t>17 491</w:t>
            </w:r>
            <w:r w:rsidRPr="002C0FE6">
              <w:rPr>
                <w:rFonts w:cs="Arial"/>
                <w:color w:val="000000"/>
                <w:szCs w:val="20"/>
              </w:rPr>
              <w:t xml:space="preserve"> </w:t>
            </w:r>
            <w:r w:rsidRPr="002C0FE6">
              <w:rPr>
                <w:rFonts w:cs="Arial"/>
                <w:iCs/>
                <w:szCs w:val="20"/>
              </w:rPr>
              <w:t>m²</w:t>
            </w:r>
          </w:p>
        </w:tc>
        <w:tc>
          <w:tcPr>
            <w:tcW w:w="3176" w:type="dxa"/>
            <w:vAlign w:val="center"/>
          </w:tcPr>
          <w:p w14:paraId="72C1BF2E" w14:textId="77777777" w:rsidR="002A7FDB" w:rsidRDefault="0023758F" w:rsidP="000E496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Česká republika</w:t>
            </w:r>
            <w:r w:rsidR="00242B66">
              <w:rPr>
                <w:rFonts w:cs="Arial"/>
              </w:rPr>
              <w:t>,</w:t>
            </w:r>
          </w:p>
          <w:p w14:paraId="2D18E8AA" w14:textId="47A99C7C" w:rsidR="00242B66" w:rsidRDefault="00242B66" w:rsidP="000E4969">
            <w:pPr>
              <w:jc w:val="center"/>
            </w:pPr>
            <w:r>
              <w:t>Státní pozemkový úřad, Husinecká 1024/11a, Žižkov, 130 00 Praha 3</w:t>
            </w:r>
          </w:p>
        </w:tc>
      </w:tr>
      <w:tr w:rsidR="00F108A1" w14:paraId="3CCF3579" w14:textId="77777777" w:rsidTr="0017387B">
        <w:tc>
          <w:tcPr>
            <w:tcW w:w="1135" w:type="dxa"/>
            <w:vAlign w:val="center"/>
          </w:tcPr>
          <w:p w14:paraId="0F7FC458" w14:textId="3BDE4C50" w:rsidR="00F108A1" w:rsidRPr="003379F7" w:rsidRDefault="00F108A1" w:rsidP="000E4969">
            <w:pPr>
              <w:jc w:val="center"/>
              <w:rPr>
                <w:rFonts w:cs="Arial"/>
                <w:b/>
                <w:iCs/>
                <w:szCs w:val="20"/>
              </w:rPr>
            </w:pPr>
            <w:r w:rsidRPr="003379F7">
              <w:rPr>
                <w:rFonts w:cs="Arial"/>
                <w:b/>
                <w:iCs/>
                <w:szCs w:val="20"/>
              </w:rPr>
              <w:t>3080/2</w:t>
            </w:r>
          </w:p>
        </w:tc>
        <w:tc>
          <w:tcPr>
            <w:tcW w:w="3463" w:type="dxa"/>
            <w:vAlign w:val="center"/>
          </w:tcPr>
          <w:p w14:paraId="7BC92643" w14:textId="77777777" w:rsidR="00F108A1" w:rsidRDefault="00F108A1" w:rsidP="00F108A1">
            <w:pPr>
              <w:jc w:val="center"/>
              <w:rPr>
                <w:rFonts w:cs="Arial"/>
                <w:iCs/>
                <w:szCs w:val="20"/>
              </w:rPr>
            </w:pPr>
            <w:r w:rsidRPr="002C0FE6">
              <w:rPr>
                <w:rFonts w:cs="Arial"/>
                <w:iCs/>
                <w:szCs w:val="20"/>
              </w:rPr>
              <w:t>ostatní plocha</w:t>
            </w:r>
          </w:p>
          <w:p w14:paraId="339C1340" w14:textId="6ECDDADD" w:rsidR="00F108A1" w:rsidRPr="002C0FE6" w:rsidRDefault="00F108A1" w:rsidP="00F108A1">
            <w:pPr>
              <w:jc w:val="center"/>
              <w:rPr>
                <w:rFonts w:cs="Arial"/>
                <w:iCs/>
                <w:szCs w:val="20"/>
              </w:rPr>
            </w:pPr>
            <w:r w:rsidRPr="002C0FE6">
              <w:rPr>
                <w:rFonts w:cs="Arial"/>
                <w:i/>
              </w:rPr>
              <w:t>Nejsou evidovány žádné způsoby ochrany.</w:t>
            </w:r>
          </w:p>
        </w:tc>
        <w:tc>
          <w:tcPr>
            <w:tcW w:w="1268" w:type="dxa"/>
            <w:vAlign w:val="center"/>
          </w:tcPr>
          <w:p w14:paraId="059B4955" w14:textId="036FB757" w:rsidR="00F108A1" w:rsidRPr="002C0FE6" w:rsidRDefault="00F108A1" w:rsidP="000E4969">
            <w:pPr>
              <w:jc w:val="center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>2</w:t>
            </w:r>
            <w:r w:rsidR="004940E8">
              <w:rPr>
                <w:rFonts w:cs="Arial"/>
                <w:iCs/>
                <w:szCs w:val="20"/>
              </w:rPr>
              <w:t xml:space="preserve"> </w:t>
            </w:r>
            <w:r>
              <w:rPr>
                <w:rFonts w:cs="Arial"/>
                <w:iCs/>
                <w:szCs w:val="20"/>
              </w:rPr>
              <w:t xml:space="preserve">400 </w:t>
            </w:r>
            <w:r w:rsidRPr="002C0FE6">
              <w:rPr>
                <w:rFonts w:cs="Arial"/>
                <w:iCs/>
                <w:szCs w:val="20"/>
              </w:rPr>
              <w:t>m²</w:t>
            </w:r>
          </w:p>
        </w:tc>
        <w:tc>
          <w:tcPr>
            <w:tcW w:w="3176" w:type="dxa"/>
            <w:vAlign w:val="center"/>
          </w:tcPr>
          <w:p w14:paraId="2E1C18E5" w14:textId="77777777" w:rsidR="00F108A1" w:rsidRDefault="00F108A1" w:rsidP="000E4969">
            <w:pPr>
              <w:jc w:val="center"/>
              <w:rPr>
                <w:rFonts w:cs="Arial"/>
              </w:rPr>
            </w:pPr>
            <w:r w:rsidRPr="002C0FE6">
              <w:rPr>
                <w:rFonts w:cs="Arial"/>
              </w:rPr>
              <w:t>Plzeňský kraj, Škroupova</w:t>
            </w:r>
            <w:r>
              <w:rPr>
                <w:rFonts w:cs="Arial"/>
              </w:rPr>
              <w:t xml:space="preserve"> </w:t>
            </w:r>
            <w:r w:rsidRPr="002C0FE6">
              <w:rPr>
                <w:rFonts w:cs="Arial"/>
              </w:rPr>
              <w:t>1760/18, Jižní Předměstí</w:t>
            </w:r>
            <w:r>
              <w:rPr>
                <w:rFonts w:cs="Arial"/>
              </w:rPr>
              <w:t xml:space="preserve">, </w:t>
            </w:r>
            <w:r>
              <w:rPr>
                <w:rFonts w:cs="Arial"/>
              </w:rPr>
              <w:br/>
              <w:t>301 00 Plzeň</w:t>
            </w:r>
            <w:r w:rsidR="00242B66">
              <w:rPr>
                <w:rFonts w:cs="Arial"/>
              </w:rPr>
              <w:t>,</w:t>
            </w:r>
          </w:p>
          <w:p w14:paraId="3158F581" w14:textId="18B048A5" w:rsidR="00242B66" w:rsidRPr="002C0FE6" w:rsidRDefault="00242B66" w:rsidP="000E4969">
            <w:pPr>
              <w:jc w:val="center"/>
              <w:rPr>
                <w:rFonts w:cs="Arial"/>
              </w:rPr>
            </w:pPr>
            <w:r w:rsidRPr="00242B66">
              <w:rPr>
                <w:rFonts w:cs="Arial"/>
              </w:rPr>
              <w:t>Střední škola zemědělská a potravinářská, Klatovy, Národních mučedníků 141, Národních mučedníků 141, Klatovy IV, 339 01 Klatovy</w:t>
            </w:r>
          </w:p>
        </w:tc>
      </w:tr>
      <w:tr w:rsidR="00F108A1" w14:paraId="2D44E8ED" w14:textId="77777777" w:rsidTr="0017387B">
        <w:tc>
          <w:tcPr>
            <w:tcW w:w="1135" w:type="dxa"/>
            <w:vAlign w:val="center"/>
          </w:tcPr>
          <w:p w14:paraId="5B342A1E" w14:textId="53FA6EE0" w:rsidR="00F108A1" w:rsidRPr="003379F7" w:rsidRDefault="00F108A1" w:rsidP="000E4969">
            <w:pPr>
              <w:jc w:val="center"/>
              <w:rPr>
                <w:rFonts w:cs="Arial"/>
                <w:b/>
                <w:iCs/>
                <w:szCs w:val="20"/>
              </w:rPr>
            </w:pPr>
            <w:r w:rsidRPr="003379F7">
              <w:rPr>
                <w:rFonts w:cs="Arial"/>
                <w:b/>
                <w:iCs/>
                <w:szCs w:val="20"/>
              </w:rPr>
              <w:t>3080/3</w:t>
            </w:r>
          </w:p>
        </w:tc>
        <w:tc>
          <w:tcPr>
            <w:tcW w:w="3463" w:type="dxa"/>
            <w:vAlign w:val="center"/>
          </w:tcPr>
          <w:p w14:paraId="5A07E502" w14:textId="77777777" w:rsidR="00F108A1" w:rsidRDefault="00F108A1" w:rsidP="00F108A1">
            <w:pPr>
              <w:jc w:val="center"/>
              <w:rPr>
                <w:rFonts w:cs="Arial"/>
                <w:iCs/>
                <w:szCs w:val="20"/>
              </w:rPr>
            </w:pPr>
            <w:r w:rsidRPr="002C0FE6">
              <w:rPr>
                <w:rFonts w:cs="Arial"/>
                <w:iCs/>
                <w:szCs w:val="20"/>
              </w:rPr>
              <w:t>ostatní plocha</w:t>
            </w:r>
          </w:p>
          <w:p w14:paraId="7B40B82E" w14:textId="7BE9741C" w:rsidR="00F108A1" w:rsidRPr="002C0FE6" w:rsidRDefault="00F108A1" w:rsidP="00F108A1">
            <w:pPr>
              <w:jc w:val="center"/>
              <w:rPr>
                <w:rFonts w:cs="Arial"/>
                <w:iCs/>
                <w:szCs w:val="20"/>
              </w:rPr>
            </w:pPr>
            <w:r w:rsidRPr="002C0FE6">
              <w:rPr>
                <w:rFonts w:cs="Arial"/>
                <w:i/>
              </w:rPr>
              <w:t>Nejsou evidovány žádné způsoby ochrany.</w:t>
            </w:r>
          </w:p>
        </w:tc>
        <w:tc>
          <w:tcPr>
            <w:tcW w:w="1268" w:type="dxa"/>
            <w:vAlign w:val="center"/>
          </w:tcPr>
          <w:p w14:paraId="7CE6C381" w14:textId="749B23CC" w:rsidR="00F108A1" w:rsidRPr="002C0FE6" w:rsidRDefault="00F108A1" w:rsidP="000E4969">
            <w:pPr>
              <w:jc w:val="center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199 </w:t>
            </w:r>
            <w:r w:rsidRPr="002C0FE6">
              <w:rPr>
                <w:rFonts w:cs="Arial"/>
                <w:iCs/>
                <w:szCs w:val="20"/>
              </w:rPr>
              <w:t>m²</w:t>
            </w:r>
          </w:p>
        </w:tc>
        <w:tc>
          <w:tcPr>
            <w:tcW w:w="3176" w:type="dxa"/>
            <w:vAlign w:val="center"/>
          </w:tcPr>
          <w:p w14:paraId="638438BA" w14:textId="77777777" w:rsidR="00F108A1" w:rsidRDefault="00F108A1" w:rsidP="000E4969">
            <w:pPr>
              <w:jc w:val="center"/>
              <w:rPr>
                <w:rFonts w:cs="Arial"/>
              </w:rPr>
            </w:pPr>
            <w:r w:rsidRPr="002C0FE6">
              <w:rPr>
                <w:rFonts w:cs="Arial"/>
              </w:rPr>
              <w:t>Plzeňský kraj, Škroupova</w:t>
            </w:r>
            <w:r>
              <w:rPr>
                <w:rFonts w:cs="Arial"/>
              </w:rPr>
              <w:t xml:space="preserve"> </w:t>
            </w:r>
            <w:r w:rsidRPr="002C0FE6">
              <w:rPr>
                <w:rFonts w:cs="Arial"/>
              </w:rPr>
              <w:t>1760/18, Jižní Předměstí</w:t>
            </w:r>
            <w:r>
              <w:rPr>
                <w:rFonts w:cs="Arial"/>
              </w:rPr>
              <w:t xml:space="preserve">, </w:t>
            </w:r>
            <w:r>
              <w:rPr>
                <w:rFonts w:cs="Arial"/>
              </w:rPr>
              <w:br/>
              <w:t>301 00 Plzeň</w:t>
            </w:r>
            <w:r w:rsidR="00242B66">
              <w:rPr>
                <w:rFonts w:cs="Arial"/>
              </w:rPr>
              <w:t>,</w:t>
            </w:r>
          </w:p>
          <w:p w14:paraId="3BE72360" w14:textId="0B9C404F" w:rsidR="00242B66" w:rsidRPr="002C0FE6" w:rsidRDefault="00242B66" w:rsidP="000E4969">
            <w:pPr>
              <w:jc w:val="center"/>
              <w:rPr>
                <w:rFonts w:cs="Arial"/>
              </w:rPr>
            </w:pPr>
            <w:r w:rsidRPr="00242B66">
              <w:rPr>
                <w:rFonts w:cs="Arial"/>
              </w:rPr>
              <w:t>Střední škola zemědělská a potravinářská, Klatovy, Národních mučedníků 141, Národních mučedníků 141, Klatovy IV, 339 01 Klatovy</w:t>
            </w:r>
          </w:p>
        </w:tc>
      </w:tr>
      <w:tr w:rsidR="002A7FDB" w14:paraId="2D5DEC3E" w14:textId="77777777" w:rsidTr="0017387B">
        <w:tc>
          <w:tcPr>
            <w:tcW w:w="1135" w:type="dxa"/>
            <w:vAlign w:val="center"/>
          </w:tcPr>
          <w:p w14:paraId="0C073075" w14:textId="0BD81D06" w:rsidR="002A7FDB" w:rsidRPr="003379F7" w:rsidRDefault="002A7FDB" w:rsidP="000E4969">
            <w:pPr>
              <w:jc w:val="center"/>
              <w:rPr>
                <w:b/>
                <w:bCs/>
              </w:rPr>
            </w:pPr>
            <w:r w:rsidRPr="003379F7">
              <w:rPr>
                <w:rFonts w:cs="Arial"/>
                <w:b/>
                <w:iCs/>
                <w:szCs w:val="20"/>
              </w:rPr>
              <w:t>3080/4</w:t>
            </w:r>
          </w:p>
        </w:tc>
        <w:tc>
          <w:tcPr>
            <w:tcW w:w="3463" w:type="dxa"/>
            <w:vAlign w:val="center"/>
          </w:tcPr>
          <w:p w14:paraId="2B878ECB" w14:textId="6CC48E03" w:rsidR="002A7FDB" w:rsidRDefault="002A7FDB" w:rsidP="000E4969">
            <w:pPr>
              <w:jc w:val="center"/>
              <w:rPr>
                <w:rFonts w:cs="Arial"/>
                <w:iCs/>
                <w:szCs w:val="20"/>
              </w:rPr>
            </w:pPr>
            <w:r w:rsidRPr="002C0FE6">
              <w:rPr>
                <w:rFonts w:cs="Arial"/>
                <w:iCs/>
                <w:szCs w:val="20"/>
              </w:rPr>
              <w:t>ostatní plocha</w:t>
            </w:r>
          </w:p>
          <w:p w14:paraId="0ADAA4DD" w14:textId="6F93C36F" w:rsidR="002A7FDB" w:rsidRDefault="002A7FDB" w:rsidP="000E4969">
            <w:pPr>
              <w:jc w:val="center"/>
            </w:pPr>
            <w:r w:rsidRPr="002C0FE6">
              <w:rPr>
                <w:rFonts w:cs="Arial"/>
                <w:i/>
              </w:rPr>
              <w:t>Nejsou evidovány žádné způsoby ochrany.</w:t>
            </w:r>
          </w:p>
        </w:tc>
        <w:tc>
          <w:tcPr>
            <w:tcW w:w="1268" w:type="dxa"/>
            <w:vAlign w:val="center"/>
          </w:tcPr>
          <w:p w14:paraId="00F37A25" w14:textId="54202787" w:rsidR="002A7FDB" w:rsidRDefault="002A7FDB" w:rsidP="000E4969">
            <w:pPr>
              <w:jc w:val="center"/>
            </w:pPr>
            <w:r w:rsidRPr="002C0FE6">
              <w:rPr>
                <w:rFonts w:cs="Arial"/>
                <w:iCs/>
                <w:szCs w:val="20"/>
              </w:rPr>
              <w:t>1 543</w:t>
            </w:r>
            <w:r w:rsidRPr="002C0FE6">
              <w:rPr>
                <w:rFonts w:cs="Arial"/>
                <w:color w:val="000000"/>
                <w:szCs w:val="20"/>
              </w:rPr>
              <w:t xml:space="preserve"> </w:t>
            </w:r>
            <w:r w:rsidRPr="002C0FE6">
              <w:rPr>
                <w:rFonts w:cs="Arial"/>
                <w:iCs/>
                <w:szCs w:val="20"/>
              </w:rPr>
              <w:t>m²</w:t>
            </w:r>
          </w:p>
        </w:tc>
        <w:tc>
          <w:tcPr>
            <w:tcW w:w="3176" w:type="dxa"/>
            <w:vAlign w:val="center"/>
          </w:tcPr>
          <w:p w14:paraId="12F31818" w14:textId="77777777" w:rsidR="002A7FDB" w:rsidRDefault="002A7FDB" w:rsidP="000E4969">
            <w:pPr>
              <w:jc w:val="center"/>
              <w:rPr>
                <w:rFonts w:cs="Arial"/>
              </w:rPr>
            </w:pPr>
            <w:r w:rsidRPr="002C0FE6">
              <w:rPr>
                <w:rFonts w:cs="Arial"/>
              </w:rPr>
              <w:t>Plzeňský kraj, Škroupova</w:t>
            </w:r>
            <w:r>
              <w:rPr>
                <w:rFonts w:cs="Arial"/>
              </w:rPr>
              <w:t xml:space="preserve"> </w:t>
            </w:r>
            <w:r w:rsidRPr="002C0FE6">
              <w:rPr>
                <w:rFonts w:cs="Arial"/>
              </w:rPr>
              <w:t>1760/18, Jižní Předměstí</w:t>
            </w:r>
            <w:r>
              <w:rPr>
                <w:rFonts w:cs="Arial"/>
              </w:rPr>
              <w:t xml:space="preserve">, </w:t>
            </w:r>
            <w:r>
              <w:rPr>
                <w:rFonts w:cs="Arial"/>
              </w:rPr>
              <w:br/>
              <w:t>301 00 Plzeň</w:t>
            </w:r>
            <w:r w:rsidR="00242B66">
              <w:rPr>
                <w:rFonts w:cs="Arial"/>
              </w:rPr>
              <w:t>,</w:t>
            </w:r>
          </w:p>
          <w:p w14:paraId="17A19856" w14:textId="76E62671" w:rsidR="00242B66" w:rsidRDefault="00242B66" w:rsidP="000E4969">
            <w:pPr>
              <w:jc w:val="center"/>
            </w:pPr>
            <w:r w:rsidRPr="00242B66">
              <w:t>Střední škola zemědělská a potravinářská, Klatovy, Národních mučedníků 141, Národních mučedníků 141, Klatovy IV, 339 01 Klatovy</w:t>
            </w:r>
          </w:p>
        </w:tc>
      </w:tr>
      <w:tr w:rsidR="004940E8" w14:paraId="6DDD0C76" w14:textId="77777777" w:rsidTr="0017387B">
        <w:tc>
          <w:tcPr>
            <w:tcW w:w="1135" w:type="dxa"/>
            <w:vAlign w:val="center"/>
          </w:tcPr>
          <w:p w14:paraId="66C1C795" w14:textId="2FE9A192" w:rsidR="004940E8" w:rsidRPr="003379F7" w:rsidRDefault="004940E8" w:rsidP="000E4969">
            <w:pPr>
              <w:jc w:val="center"/>
              <w:rPr>
                <w:rFonts w:cs="Arial"/>
                <w:b/>
                <w:iCs/>
                <w:szCs w:val="20"/>
              </w:rPr>
            </w:pPr>
            <w:r w:rsidRPr="003379F7">
              <w:rPr>
                <w:rFonts w:cs="Arial"/>
                <w:b/>
                <w:iCs/>
                <w:szCs w:val="20"/>
              </w:rPr>
              <w:t>3080/5</w:t>
            </w:r>
          </w:p>
        </w:tc>
        <w:tc>
          <w:tcPr>
            <w:tcW w:w="3463" w:type="dxa"/>
            <w:vAlign w:val="center"/>
          </w:tcPr>
          <w:p w14:paraId="0CFA2F38" w14:textId="77777777" w:rsidR="004940E8" w:rsidRDefault="004940E8" w:rsidP="004940E8">
            <w:pPr>
              <w:jc w:val="center"/>
              <w:rPr>
                <w:rFonts w:cs="Arial"/>
                <w:iCs/>
                <w:szCs w:val="20"/>
              </w:rPr>
            </w:pPr>
            <w:r w:rsidRPr="002C0FE6">
              <w:rPr>
                <w:rFonts w:cs="Arial"/>
                <w:iCs/>
                <w:szCs w:val="20"/>
              </w:rPr>
              <w:t>ostatní plocha</w:t>
            </w:r>
          </w:p>
          <w:p w14:paraId="331297FD" w14:textId="74F232D5" w:rsidR="004940E8" w:rsidRPr="002C0FE6" w:rsidRDefault="004940E8" w:rsidP="004940E8">
            <w:pPr>
              <w:jc w:val="center"/>
              <w:rPr>
                <w:rFonts w:cs="Arial"/>
                <w:iCs/>
                <w:szCs w:val="20"/>
              </w:rPr>
            </w:pPr>
            <w:r w:rsidRPr="002C0FE6">
              <w:rPr>
                <w:rFonts w:cs="Arial"/>
                <w:i/>
              </w:rPr>
              <w:t>Nejsou evidovány žádné způsoby ochrany.</w:t>
            </w:r>
          </w:p>
        </w:tc>
        <w:tc>
          <w:tcPr>
            <w:tcW w:w="1268" w:type="dxa"/>
            <w:vAlign w:val="center"/>
          </w:tcPr>
          <w:p w14:paraId="6B5D9E39" w14:textId="23770321" w:rsidR="004940E8" w:rsidRPr="002C0FE6" w:rsidRDefault="004940E8" w:rsidP="000E4969">
            <w:pPr>
              <w:jc w:val="center"/>
              <w:rPr>
                <w:rFonts w:cs="Arial"/>
                <w:iCs/>
                <w:szCs w:val="20"/>
              </w:rPr>
            </w:pPr>
            <w:r>
              <w:rPr>
                <w:rFonts w:cs="Arial"/>
                <w:iCs/>
                <w:szCs w:val="20"/>
              </w:rPr>
              <w:t xml:space="preserve">2 237 </w:t>
            </w:r>
            <w:r w:rsidRPr="002C0FE6">
              <w:rPr>
                <w:rFonts w:cs="Arial"/>
                <w:iCs/>
                <w:szCs w:val="20"/>
              </w:rPr>
              <w:t>m²</w:t>
            </w:r>
          </w:p>
        </w:tc>
        <w:tc>
          <w:tcPr>
            <w:tcW w:w="3176" w:type="dxa"/>
            <w:vAlign w:val="center"/>
          </w:tcPr>
          <w:p w14:paraId="398F5A4B" w14:textId="77777777" w:rsidR="004940E8" w:rsidRDefault="004940E8" w:rsidP="000E4969">
            <w:pPr>
              <w:jc w:val="center"/>
              <w:rPr>
                <w:rFonts w:cs="Arial"/>
              </w:rPr>
            </w:pPr>
            <w:r w:rsidRPr="002C0FE6">
              <w:rPr>
                <w:rFonts w:cs="Arial"/>
              </w:rPr>
              <w:t>Plzeňský kraj, Škroupova</w:t>
            </w:r>
            <w:r>
              <w:rPr>
                <w:rFonts w:cs="Arial"/>
              </w:rPr>
              <w:t xml:space="preserve"> </w:t>
            </w:r>
            <w:r w:rsidRPr="002C0FE6">
              <w:rPr>
                <w:rFonts w:cs="Arial"/>
              </w:rPr>
              <w:t>1760/18, Jižní Předměstí</w:t>
            </w:r>
            <w:r>
              <w:rPr>
                <w:rFonts w:cs="Arial"/>
              </w:rPr>
              <w:t xml:space="preserve">, </w:t>
            </w:r>
            <w:r>
              <w:rPr>
                <w:rFonts w:cs="Arial"/>
              </w:rPr>
              <w:br/>
              <w:t>301 00 Plzeň</w:t>
            </w:r>
            <w:r w:rsidR="00242B66">
              <w:rPr>
                <w:rFonts w:cs="Arial"/>
              </w:rPr>
              <w:t>,</w:t>
            </w:r>
          </w:p>
          <w:p w14:paraId="018BDE55" w14:textId="687D84FB" w:rsidR="00242B66" w:rsidRPr="002C0FE6" w:rsidRDefault="00242B66" w:rsidP="000E4969">
            <w:pPr>
              <w:jc w:val="center"/>
              <w:rPr>
                <w:rFonts w:cs="Arial"/>
              </w:rPr>
            </w:pPr>
            <w:r w:rsidRPr="00242B66">
              <w:rPr>
                <w:rFonts w:cs="Arial"/>
              </w:rPr>
              <w:t>Střední škola zemědělská a potravinářská, Klatovy, Národních mučedníků 141, Národních mučedníků 141, Klatovy IV, 339 01 Klatovy</w:t>
            </w:r>
          </w:p>
        </w:tc>
      </w:tr>
      <w:tr w:rsidR="002A7FDB" w14:paraId="60E621B1" w14:textId="77777777" w:rsidTr="0017387B">
        <w:tc>
          <w:tcPr>
            <w:tcW w:w="1135" w:type="dxa"/>
            <w:vAlign w:val="center"/>
          </w:tcPr>
          <w:p w14:paraId="073CD311" w14:textId="2498F5E8" w:rsidR="002A7FDB" w:rsidRPr="003379F7" w:rsidRDefault="002A7FDB" w:rsidP="000E4969">
            <w:pPr>
              <w:jc w:val="center"/>
              <w:rPr>
                <w:b/>
                <w:bCs/>
              </w:rPr>
            </w:pPr>
            <w:r w:rsidRPr="003379F7">
              <w:rPr>
                <w:rFonts w:cs="Arial"/>
                <w:b/>
                <w:iCs/>
                <w:szCs w:val="20"/>
              </w:rPr>
              <w:t>3080/6</w:t>
            </w:r>
          </w:p>
        </w:tc>
        <w:tc>
          <w:tcPr>
            <w:tcW w:w="3463" w:type="dxa"/>
            <w:vAlign w:val="center"/>
          </w:tcPr>
          <w:p w14:paraId="19359CFA" w14:textId="2624322C" w:rsidR="002A7FDB" w:rsidRDefault="002A7FDB" w:rsidP="000E4969">
            <w:pPr>
              <w:jc w:val="center"/>
              <w:rPr>
                <w:rFonts w:cs="Arial"/>
                <w:iCs/>
                <w:szCs w:val="20"/>
              </w:rPr>
            </w:pPr>
            <w:r w:rsidRPr="002C0FE6">
              <w:rPr>
                <w:rFonts w:cs="Arial"/>
                <w:iCs/>
                <w:szCs w:val="20"/>
              </w:rPr>
              <w:t>ostatní plocha</w:t>
            </w:r>
          </w:p>
          <w:p w14:paraId="4379E86A" w14:textId="38D3E92E" w:rsidR="002A7FDB" w:rsidRDefault="002A7FDB" w:rsidP="000E4969">
            <w:pPr>
              <w:jc w:val="center"/>
            </w:pPr>
            <w:r w:rsidRPr="002C0FE6">
              <w:rPr>
                <w:rFonts w:cs="Arial"/>
                <w:i/>
              </w:rPr>
              <w:t>Nejsou evidovány žádné způsoby ochrany.</w:t>
            </w:r>
          </w:p>
        </w:tc>
        <w:tc>
          <w:tcPr>
            <w:tcW w:w="1268" w:type="dxa"/>
            <w:vAlign w:val="center"/>
          </w:tcPr>
          <w:p w14:paraId="36D5F34D" w14:textId="2CA5DE8B" w:rsidR="002A7FDB" w:rsidRDefault="002A7FDB" w:rsidP="000E4969">
            <w:pPr>
              <w:jc w:val="center"/>
            </w:pPr>
            <w:r w:rsidRPr="002C0FE6">
              <w:rPr>
                <w:rFonts w:cs="Arial"/>
                <w:iCs/>
                <w:szCs w:val="20"/>
              </w:rPr>
              <w:t>7 170</w:t>
            </w:r>
            <w:r w:rsidRPr="002C0FE6">
              <w:rPr>
                <w:rFonts w:cs="Arial"/>
                <w:color w:val="000000"/>
                <w:szCs w:val="20"/>
              </w:rPr>
              <w:t xml:space="preserve"> </w:t>
            </w:r>
            <w:r w:rsidRPr="002C0FE6">
              <w:rPr>
                <w:rFonts w:cs="Arial"/>
                <w:iCs/>
                <w:szCs w:val="20"/>
              </w:rPr>
              <w:t>m²</w:t>
            </w:r>
          </w:p>
        </w:tc>
        <w:tc>
          <w:tcPr>
            <w:tcW w:w="3176" w:type="dxa"/>
            <w:vAlign w:val="center"/>
          </w:tcPr>
          <w:p w14:paraId="29AE84E7" w14:textId="77777777" w:rsidR="002A7FDB" w:rsidRDefault="002A7FDB" w:rsidP="000E4969">
            <w:pPr>
              <w:jc w:val="center"/>
              <w:rPr>
                <w:rFonts w:cs="Arial"/>
              </w:rPr>
            </w:pPr>
            <w:r w:rsidRPr="002C0FE6">
              <w:rPr>
                <w:rFonts w:cs="Arial"/>
              </w:rPr>
              <w:t>Plzeňský kraj, Škroupova</w:t>
            </w:r>
            <w:r>
              <w:rPr>
                <w:rFonts w:cs="Arial"/>
              </w:rPr>
              <w:t xml:space="preserve"> </w:t>
            </w:r>
            <w:r w:rsidRPr="002C0FE6">
              <w:rPr>
                <w:rFonts w:cs="Arial"/>
              </w:rPr>
              <w:t>1760/18, Jižní Předměstí</w:t>
            </w:r>
            <w:r>
              <w:rPr>
                <w:rFonts w:cs="Arial"/>
              </w:rPr>
              <w:t xml:space="preserve">, </w:t>
            </w:r>
            <w:r>
              <w:rPr>
                <w:rFonts w:cs="Arial"/>
              </w:rPr>
              <w:br/>
              <w:t>301 00 Plzeň</w:t>
            </w:r>
            <w:r w:rsidR="00242B66">
              <w:rPr>
                <w:rFonts w:cs="Arial"/>
              </w:rPr>
              <w:t>,</w:t>
            </w:r>
          </w:p>
          <w:p w14:paraId="48E3A963" w14:textId="50E39FE6" w:rsidR="00242B66" w:rsidRDefault="00242B66" w:rsidP="000E4969">
            <w:pPr>
              <w:jc w:val="center"/>
            </w:pPr>
            <w:r w:rsidRPr="00242B66">
              <w:t>Střední škola zemědělská a potravinářská, Klatovy, Národních mučedníků 141, Národních mučedníků 141, Klatovy IV, 339 01 Klatovy</w:t>
            </w:r>
          </w:p>
        </w:tc>
      </w:tr>
      <w:tr w:rsidR="002A7FDB" w14:paraId="0EA6BD77" w14:textId="77777777" w:rsidTr="0017387B">
        <w:tc>
          <w:tcPr>
            <w:tcW w:w="1135" w:type="dxa"/>
            <w:vAlign w:val="center"/>
          </w:tcPr>
          <w:p w14:paraId="77A75E43" w14:textId="1462582F" w:rsidR="002A7FDB" w:rsidRPr="003379F7" w:rsidRDefault="002A7FDB" w:rsidP="000E4969">
            <w:pPr>
              <w:jc w:val="center"/>
              <w:rPr>
                <w:b/>
                <w:bCs/>
              </w:rPr>
            </w:pPr>
            <w:r w:rsidRPr="003379F7">
              <w:rPr>
                <w:rFonts w:cs="Arial"/>
                <w:b/>
                <w:iCs/>
                <w:szCs w:val="20"/>
              </w:rPr>
              <w:t>2974</w:t>
            </w:r>
          </w:p>
        </w:tc>
        <w:tc>
          <w:tcPr>
            <w:tcW w:w="3463" w:type="dxa"/>
            <w:vAlign w:val="center"/>
          </w:tcPr>
          <w:p w14:paraId="6AD81DCF" w14:textId="50795BAA" w:rsidR="002A7FDB" w:rsidRDefault="00CC2381" w:rsidP="000E4969">
            <w:pPr>
              <w:jc w:val="center"/>
            </w:pPr>
            <w:r w:rsidRPr="002C0FE6">
              <w:rPr>
                <w:rFonts w:cs="Arial"/>
                <w:iCs/>
                <w:szCs w:val="20"/>
              </w:rPr>
              <w:t>zastavěná plocha a nádvoří</w:t>
            </w:r>
            <w:r w:rsidRPr="002C0FE6">
              <w:rPr>
                <w:rFonts w:cs="Arial"/>
                <w:i/>
              </w:rPr>
              <w:t xml:space="preserve"> </w:t>
            </w:r>
            <w:r w:rsidR="002A7FDB" w:rsidRPr="002C0FE6">
              <w:rPr>
                <w:rFonts w:cs="Arial"/>
                <w:i/>
              </w:rPr>
              <w:t>Nejsou evidovány žádné způsoby ochrany.</w:t>
            </w:r>
          </w:p>
        </w:tc>
        <w:tc>
          <w:tcPr>
            <w:tcW w:w="1268" w:type="dxa"/>
            <w:vAlign w:val="center"/>
          </w:tcPr>
          <w:p w14:paraId="7FFC7692" w14:textId="756E4861" w:rsidR="002A7FDB" w:rsidRDefault="002A7FDB" w:rsidP="000E4969">
            <w:pPr>
              <w:jc w:val="center"/>
            </w:pPr>
            <w:r w:rsidRPr="002C0FE6">
              <w:rPr>
                <w:rFonts w:cs="Arial"/>
                <w:iCs/>
                <w:szCs w:val="20"/>
              </w:rPr>
              <w:t>4 905</w:t>
            </w:r>
            <w:r w:rsidRPr="002C0FE6">
              <w:rPr>
                <w:rFonts w:cs="Arial"/>
                <w:color w:val="000000"/>
                <w:szCs w:val="20"/>
              </w:rPr>
              <w:t xml:space="preserve"> </w:t>
            </w:r>
            <w:r w:rsidRPr="002C0FE6">
              <w:rPr>
                <w:rFonts w:cs="Arial"/>
                <w:iCs/>
                <w:szCs w:val="20"/>
              </w:rPr>
              <w:t>m²</w:t>
            </w:r>
          </w:p>
        </w:tc>
        <w:tc>
          <w:tcPr>
            <w:tcW w:w="3176" w:type="dxa"/>
            <w:vAlign w:val="center"/>
          </w:tcPr>
          <w:p w14:paraId="384B704D" w14:textId="77777777" w:rsidR="002A7FDB" w:rsidRDefault="002A7FDB" w:rsidP="000E4969">
            <w:pPr>
              <w:jc w:val="center"/>
              <w:rPr>
                <w:rFonts w:cs="Arial"/>
              </w:rPr>
            </w:pPr>
            <w:r w:rsidRPr="002C0FE6">
              <w:rPr>
                <w:rFonts w:cs="Arial"/>
              </w:rPr>
              <w:t>Plzeňský kraj, Škroupova</w:t>
            </w:r>
            <w:r>
              <w:rPr>
                <w:rFonts w:cs="Arial"/>
              </w:rPr>
              <w:t xml:space="preserve"> </w:t>
            </w:r>
            <w:r w:rsidRPr="002C0FE6">
              <w:rPr>
                <w:rFonts w:cs="Arial"/>
              </w:rPr>
              <w:t>1760/18, Jižní Předměstí</w:t>
            </w:r>
            <w:r>
              <w:rPr>
                <w:rFonts w:cs="Arial"/>
              </w:rPr>
              <w:t xml:space="preserve">, </w:t>
            </w:r>
            <w:r>
              <w:rPr>
                <w:rFonts w:cs="Arial"/>
              </w:rPr>
              <w:br/>
              <w:t>301 00 Plzeň</w:t>
            </w:r>
            <w:r w:rsidR="00242B66">
              <w:rPr>
                <w:rFonts w:cs="Arial"/>
              </w:rPr>
              <w:t>,</w:t>
            </w:r>
          </w:p>
          <w:p w14:paraId="135DC04B" w14:textId="389AA32A" w:rsidR="00242B66" w:rsidRDefault="00242B66" w:rsidP="000E4969">
            <w:pPr>
              <w:jc w:val="center"/>
            </w:pPr>
            <w:r w:rsidRPr="00242B66">
              <w:lastRenderedPageBreak/>
              <w:t>Střední škola zemědělská a potravinářská, Klatovy, Národních mučedníků 141, Národních mučedníků 141, Klatovy IV, 339 01 Klatovy</w:t>
            </w:r>
          </w:p>
        </w:tc>
      </w:tr>
      <w:tr w:rsidR="002A7FDB" w14:paraId="021BDA60" w14:textId="77777777" w:rsidTr="0017387B">
        <w:tc>
          <w:tcPr>
            <w:tcW w:w="1135" w:type="dxa"/>
            <w:vAlign w:val="center"/>
          </w:tcPr>
          <w:p w14:paraId="2DBF24E5" w14:textId="26DCC700" w:rsidR="002A7FDB" w:rsidRPr="003379F7" w:rsidRDefault="002A7FDB" w:rsidP="000E4969">
            <w:pPr>
              <w:jc w:val="center"/>
              <w:rPr>
                <w:b/>
                <w:bCs/>
              </w:rPr>
            </w:pPr>
            <w:r w:rsidRPr="003379F7">
              <w:rPr>
                <w:rFonts w:cs="Arial"/>
                <w:b/>
                <w:iCs/>
                <w:szCs w:val="20"/>
              </w:rPr>
              <w:lastRenderedPageBreak/>
              <w:t>2975</w:t>
            </w:r>
          </w:p>
        </w:tc>
        <w:tc>
          <w:tcPr>
            <w:tcW w:w="3463" w:type="dxa"/>
            <w:vAlign w:val="center"/>
          </w:tcPr>
          <w:p w14:paraId="18F7348B" w14:textId="4E45BD63" w:rsidR="002A7FDB" w:rsidRDefault="00CC2381" w:rsidP="000E4969">
            <w:pPr>
              <w:jc w:val="center"/>
            </w:pPr>
            <w:r w:rsidRPr="002C0FE6">
              <w:rPr>
                <w:rFonts w:cs="Arial"/>
                <w:iCs/>
                <w:szCs w:val="20"/>
              </w:rPr>
              <w:t>zastavěná plocha a nádvoří</w:t>
            </w:r>
            <w:r w:rsidRPr="002C0FE6">
              <w:rPr>
                <w:rFonts w:cs="Arial"/>
                <w:i/>
              </w:rPr>
              <w:t xml:space="preserve"> </w:t>
            </w:r>
            <w:r w:rsidR="002A7FDB" w:rsidRPr="002C0FE6">
              <w:rPr>
                <w:rFonts w:cs="Arial"/>
                <w:i/>
              </w:rPr>
              <w:t>Nejsou evidovány žádné způsoby ochrany.</w:t>
            </w:r>
          </w:p>
        </w:tc>
        <w:tc>
          <w:tcPr>
            <w:tcW w:w="1268" w:type="dxa"/>
            <w:vAlign w:val="center"/>
          </w:tcPr>
          <w:p w14:paraId="5EA779AF" w14:textId="4C171BF9" w:rsidR="002A7FDB" w:rsidRDefault="002A7FDB" w:rsidP="000E4969">
            <w:pPr>
              <w:jc w:val="center"/>
            </w:pPr>
            <w:r w:rsidRPr="002C0FE6">
              <w:rPr>
                <w:rFonts w:cs="Arial"/>
                <w:iCs/>
                <w:szCs w:val="20"/>
              </w:rPr>
              <w:t>2 356</w:t>
            </w:r>
            <w:r w:rsidRPr="002C0FE6">
              <w:rPr>
                <w:rFonts w:cs="Arial"/>
                <w:color w:val="000000"/>
                <w:szCs w:val="20"/>
              </w:rPr>
              <w:t xml:space="preserve"> </w:t>
            </w:r>
            <w:r w:rsidRPr="002C0FE6">
              <w:rPr>
                <w:rFonts w:cs="Arial"/>
                <w:iCs/>
                <w:szCs w:val="20"/>
              </w:rPr>
              <w:t>m²</w:t>
            </w:r>
          </w:p>
        </w:tc>
        <w:tc>
          <w:tcPr>
            <w:tcW w:w="3176" w:type="dxa"/>
            <w:vAlign w:val="center"/>
          </w:tcPr>
          <w:p w14:paraId="69E58522" w14:textId="77777777" w:rsidR="002A7FDB" w:rsidRDefault="002A7FDB" w:rsidP="000E4969">
            <w:pPr>
              <w:jc w:val="center"/>
              <w:rPr>
                <w:rFonts w:cs="Arial"/>
              </w:rPr>
            </w:pPr>
            <w:r w:rsidRPr="002C0FE6">
              <w:rPr>
                <w:rFonts w:cs="Arial"/>
              </w:rPr>
              <w:t>Plzeňský kraj, Škroupova</w:t>
            </w:r>
            <w:r>
              <w:rPr>
                <w:rFonts w:cs="Arial"/>
              </w:rPr>
              <w:t xml:space="preserve"> </w:t>
            </w:r>
            <w:r w:rsidRPr="002C0FE6">
              <w:rPr>
                <w:rFonts w:cs="Arial"/>
              </w:rPr>
              <w:t>1760/18, Jižní Předměstí</w:t>
            </w:r>
            <w:r>
              <w:rPr>
                <w:rFonts w:cs="Arial"/>
              </w:rPr>
              <w:t xml:space="preserve">, </w:t>
            </w:r>
            <w:r>
              <w:rPr>
                <w:rFonts w:cs="Arial"/>
              </w:rPr>
              <w:br/>
              <w:t>301 00 Plzeň</w:t>
            </w:r>
            <w:r w:rsidR="00242B66">
              <w:rPr>
                <w:rFonts w:cs="Arial"/>
              </w:rPr>
              <w:t>,</w:t>
            </w:r>
          </w:p>
          <w:p w14:paraId="59F40976" w14:textId="25314657" w:rsidR="00242B66" w:rsidRDefault="00242B66" w:rsidP="000E4969">
            <w:pPr>
              <w:jc w:val="center"/>
            </w:pPr>
            <w:r w:rsidRPr="00242B66">
              <w:t>Střední škola zemědělská a potravinářská, Klatovy, Národních mučedníků 141, Národních mučedníků 141, Klatovy IV, 339 01 Klatovy</w:t>
            </w:r>
          </w:p>
        </w:tc>
      </w:tr>
      <w:tr w:rsidR="002A7FDB" w14:paraId="0386BC64" w14:textId="77777777" w:rsidTr="0017387B">
        <w:tc>
          <w:tcPr>
            <w:tcW w:w="1135" w:type="dxa"/>
            <w:vAlign w:val="center"/>
          </w:tcPr>
          <w:p w14:paraId="01953493" w14:textId="5C3D9435" w:rsidR="002A7FDB" w:rsidRPr="003379F7" w:rsidRDefault="002A7FDB" w:rsidP="000E4969">
            <w:pPr>
              <w:jc w:val="center"/>
              <w:rPr>
                <w:b/>
                <w:bCs/>
              </w:rPr>
            </w:pPr>
            <w:r w:rsidRPr="003379F7">
              <w:rPr>
                <w:rFonts w:cs="Arial"/>
                <w:b/>
                <w:iCs/>
                <w:szCs w:val="20"/>
              </w:rPr>
              <w:t>2976</w:t>
            </w:r>
          </w:p>
        </w:tc>
        <w:tc>
          <w:tcPr>
            <w:tcW w:w="3463" w:type="dxa"/>
            <w:vAlign w:val="center"/>
          </w:tcPr>
          <w:p w14:paraId="540E9883" w14:textId="06F9EBEE" w:rsidR="002A7FDB" w:rsidRDefault="00CC2381" w:rsidP="000E4969">
            <w:pPr>
              <w:jc w:val="center"/>
            </w:pPr>
            <w:r w:rsidRPr="002C0FE6">
              <w:rPr>
                <w:rFonts w:cs="Arial"/>
                <w:iCs/>
                <w:szCs w:val="20"/>
              </w:rPr>
              <w:t>zastavěná plocha a nádvoří</w:t>
            </w:r>
            <w:r w:rsidRPr="002C0FE6">
              <w:rPr>
                <w:rFonts w:cs="Arial"/>
                <w:i/>
              </w:rPr>
              <w:t xml:space="preserve"> </w:t>
            </w:r>
            <w:r w:rsidR="002A7FDB" w:rsidRPr="002C0FE6">
              <w:rPr>
                <w:rFonts w:cs="Arial"/>
                <w:i/>
              </w:rPr>
              <w:t>Nejsou evidovány žádné způsoby ochrany.</w:t>
            </w:r>
          </w:p>
        </w:tc>
        <w:tc>
          <w:tcPr>
            <w:tcW w:w="1268" w:type="dxa"/>
            <w:vAlign w:val="center"/>
          </w:tcPr>
          <w:p w14:paraId="4EFDB166" w14:textId="00A67A76" w:rsidR="002A7FDB" w:rsidRDefault="002A7FDB" w:rsidP="000E4969">
            <w:pPr>
              <w:jc w:val="center"/>
            </w:pPr>
            <w:r w:rsidRPr="002C0FE6">
              <w:rPr>
                <w:rFonts w:cs="Arial"/>
                <w:iCs/>
                <w:szCs w:val="20"/>
              </w:rPr>
              <w:t>970</w:t>
            </w:r>
            <w:r w:rsidRPr="002C0FE6">
              <w:rPr>
                <w:rFonts w:cs="Arial"/>
                <w:color w:val="000000"/>
                <w:szCs w:val="20"/>
              </w:rPr>
              <w:t xml:space="preserve"> </w:t>
            </w:r>
            <w:r w:rsidRPr="002C0FE6">
              <w:rPr>
                <w:rFonts w:cs="Arial"/>
                <w:iCs/>
                <w:szCs w:val="20"/>
              </w:rPr>
              <w:t>m²</w:t>
            </w:r>
          </w:p>
        </w:tc>
        <w:tc>
          <w:tcPr>
            <w:tcW w:w="3176" w:type="dxa"/>
            <w:vAlign w:val="center"/>
          </w:tcPr>
          <w:p w14:paraId="4489FC26" w14:textId="77777777" w:rsidR="002A7FDB" w:rsidRDefault="002A7FDB" w:rsidP="000E4969">
            <w:pPr>
              <w:jc w:val="center"/>
              <w:rPr>
                <w:rFonts w:cs="Arial"/>
              </w:rPr>
            </w:pPr>
            <w:r w:rsidRPr="002C0FE6">
              <w:rPr>
                <w:rFonts w:cs="Arial"/>
              </w:rPr>
              <w:t>Plzeňský kraj, Škroupova</w:t>
            </w:r>
            <w:r>
              <w:rPr>
                <w:rFonts w:cs="Arial"/>
              </w:rPr>
              <w:t xml:space="preserve"> </w:t>
            </w:r>
            <w:r w:rsidRPr="002C0FE6">
              <w:rPr>
                <w:rFonts w:cs="Arial"/>
              </w:rPr>
              <w:t>1760/18, Jižní Předměstí</w:t>
            </w:r>
            <w:r>
              <w:rPr>
                <w:rFonts w:cs="Arial"/>
              </w:rPr>
              <w:t xml:space="preserve">, </w:t>
            </w:r>
            <w:r>
              <w:rPr>
                <w:rFonts w:cs="Arial"/>
              </w:rPr>
              <w:br/>
              <w:t>301 00 Plzeň</w:t>
            </w:r>
            <w:r w:rsidR="00242B66">
              <w:rPr>
                <w:rFonts w:cs="Arial"/>
              </w:rPr>
              <w:t>,</w:t>
            </w:r>
          </w:p>
          <w:p w14:paraId="758B7EA7" w14:textId="7C9B1611" w:rsidR="00242B66" w:rsidRDefault="00242B66" w:rsidP="000E4969">
            <w:pPr>
              <w:jc w:val="center"/>
            </w:pPr>
            <w:r w:rsidRPr="00242B66">
              <w:t>Střední škola zemědělská a potravinářská, Klatovy, Národních mučedníků 141, Národních mučedníků 141, Klatovy IV, 339 01 Klatovy</w:t>
            </w:r>
          </w:p>
        </w:tc>
      </w:tr>
      <w:tr w:rsidR="002A7FDB" w14:paraId="4CECBB68" w14:textId="77777777" w:rsidTr="0017387B">
        <w:tc>
          <w:tcPr>
            <w:tcW w:w="1135" w:type="dxa"/>
            <w:vAlign w:val="center"/>
          </w:tcPr>
          <w:p w14:paraId="62F5F535" w14:textId="73F78D35" w:rsidR="002A7FDB" w:rsidRPr="003379F7" w:rsidRDefault="002A7FDB" w:rsidP="000E4969">
            <w:pPr>
              <w:jc w:val="center"/>
              <w:rPr>
                <w:b/>
                <w:bCs/>
              </w:rPr>
            </w:pPr>
            <w:r w:rsidRPr="003379F7">
              <w:rPr>
                <w:rFonts w:cs="Arial"/>
                <w:b/>
                <w:iCs/>
                <w:szCs w:val="20"/>
              </w:rPr>
              <w:t>2977</w:t>
            </w:r>
          </w:p>
        </w:tc>
        <w:tc>
          <w:tcPr>
            <w:tcW w:w="3463" w:type="dxa"/>
            <w:vAlign w:val="center"/>
          </w:tcPr>
          <w:p w14:paraId="10CCEAE4" w14:textId="7CB6246E" w:rsidR="002A7FDB" w:rsidRDefault="00CC2381" w:rsidP="000E4969">
            <w:pPr>
              <w:jc w:val="center"/>
            </w:pPr>
            <w:r w:rsidRPr="002C0FE6">
              <w:rPr>
                <w:rFonts w:cs="Arial"/>
                <w:iCs/>
                <w:szCs w:val="20"/>
              </w:rPr>
              <w:t>zastavěná plocha a nádvoří</w:t>
            </w:r>
            <w:r w:rsidRPr="002C0FE6">
              <w:rPr>
                <w:rFonts w:cs="Arial"/>
                <w:i/>
              </w:rPr>
              <w:t xml:space="preserve"> </w:t>
            </w:r>
            <w:r w:rsidR="002A7FDB" w:rsidRPr="002C0FE6">
              <w:rPr>
                <w:rFonts w:cs="Arial"/>
                <w:i/>
              </w:rPr>
              <w:t>Nejsou evidovány žádné způsoby ochrany.</w:t>
            </w:r>
          </w:p>
        </w:tc>
        <w:tc>
          <w:tcPr>
            <w:tcW w:w="1268" w:type="dxa"/>
            <w:vAlign w:val="center"/>
          </w:tcPr>
          <w:p w14:paraId="205BF13D" w14:textId="5707E837" w:rsidR="002A7FDB" w:rsidRDefault="002A7FDB" w:rsidP="000E4969">
            <w:pPr>
              <w:jc w:val="center"/>
            </w:pPr>
            <w:r w:rsidRPr="002C0FE6">
              <w:rPr>
                <w:rFonts w:cs="Arial"/>
                <w:iCs/>
                <w:szCs w:val="20"/>
              </w:rPr>
              <w:t>25</w:t>
            </w:r>
            <w:r w:rsidRPr="002C0FE6">
              <w:rPr>
                <w:rFonts w:cs="Arial"/>
                <w:color w:val="000000"/>
                <w:szCs w:val="20"/>
              </w:rPr>
              <w:t xml:space="preserve"> </w:t>
            </w:r>
            <w:r w:rsidRPr="002C0FE6">
              <w:rPr>
                <w:rFonts w:cs="Arial"/>
                <w:iCs/>
                <w:szCs w:val="20"/>
              </w:rPr>
              <w:t>m²</w:t>
            </w:r>
          </w:p>
        </w:tc>
        <w:tc>
          <w:tcPr>
            <w:tcW w:w="3176" w:type="dxa"/>
            <w:vAlign w:val="center"/>
          </w:tcPr>
          <w:p w14:paraId="636CE56F" w14:textId="77777777" w:rsidR="002A7FDB" w:rsidRDefault="002A7FDB" w:rsidP="000E4969">
            <w:pPr>
              <w:jc w:val="center"/>
              <w:rPr>
                <w:rFonts w:cs="Arial"/>
              </w:rPr>
            </w:pPr>
            <w:r w:rsidRPr="002C0FE6">
              <w:rPr>
                <w:rFonts w:cs="Arial"/>
              </w:rPr>
              <w:t>Plzeňský kraj, Škroupova</w:t>
            </w:r>
            <w:r>
              <w:rPr>
                <w:rFonts w:cs="Arial"/>
              </w:rPr>
              <w:t xml:space="preserve"> </w:t>
            </w:r>
            <w:r w:rsidRPr="002C0FE6">
              <w:rPr>
                <w:rFonts w:cs="Arial"/>
              </w:rPr>
              <w:t>1760/18, Jižní Předměstí</w:t>
            </w:r>
            <w:r>
              <w:rPr>
                <w:rFonts w:cs="Arial"/>
              </w:rPr>
              <w:t xml:space="preserve">, </w:t>
            </w:r>
            <w:r>
              <w:rPr>
                <w:rFonts w:cs="Arial"/>
              </w:rPr>
              <w:br/>
              <w:t>301 00 Plzeň</w:t>
            </w:r>
            <w:r w:rsidR="00242B66">
              <w:rPr>
                <w:rFonts w:cs="Arial"/>
              </w:rPr>
              <w:t>,</w:t>
            </w:r>
          </w:p>
          <w:p w14:paraId="024284C9" w14:textId="63AABE8B" w:rsidR="00242B66" w:rsidRDefault="00242B66" w:rsidP="000E4969">
            <w:pPr>
              <w:jc w:val="center"/>
            </w:pPr>
            <w:r w:rsidRPr="00242B66">
              <w:t>Střední škola zemědělská a potravinářská, Klatovy, Národních mučedníků 141, Národních mučedníků 141, Klatovy IV, 339 01 Klatovy</w:t>
            </w:r>
          </w:p>
        </w:tc>
      </w:tr>
    </w:tbl>
    <w:p w14:paraId="16E4CF91" w14:textId="77777777" w:rsidR="003379F7" w:rsidRPr="0091615C" w:rsidRDefault="003379F7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  <w:szCs w:val="20"/>
        </w:rPr>
      </w:pPr>
    </w:p>
    <w:p w14:paraId="2B1A7963" w14:textId="435F43C2" w:rsidR="00A84126" w:rsidRDefault="00077262" w:rsidP="00291E3F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  <w:r w:rsidRPr="0091615C">
        <w:rPr>
          <w:rFonts w:cs="Arial"/>
          <w:iCs/>
        </w:rPr>
        <w:t xml:space="preserve">Katastrální území </w:t>
      </w:r>
      <w:r>
        <w:rPr>
          <w:rFonts w:cs="Arial"/>
          <w:iCs/>
        </w:rPr>
        <w:t>Klatovy</w:t>
      </w:r>
      <w:r w:rsidRPr="0091615C">
        <w:rPr>
          <w:rFonts w:cs="Arial"/>
          <w:iCs/>
        </w:rPr>
        <w:t xml:space="preserve"> (6</w:t>
      </w:r>
      <w:r>
        <w:rPr>
          <w:rFonts w:cs="Arial"/>
          <w:iCs/>
        </w:rPr>
        <w:t>65797</w:t>
      </w:r>
      <w:r w:rsidRPr="0091615C">
        <w:rPr>
          <w:rFonts w:cs="Arial"/>
          <w:iCs/>
        </w:rPr>
        <w:t>)</w:t>
      </w:r>
      <w:bookmarkStart w:id="51" w:name="__RefHeading__5_1514922127"/>
      <w:bookmarkStart w:id="52" w:name="_Toc363198848"/>
      <w:bookmarkEnd w:id="51"/>
      <w:r w:rsidR="00C5563C">
        <w:rPr>
          <w:rFonts w:cs="Arial"/>
          <w:iCs/>
        </w:rPr>
        <w:t>.</w:t>
      </w:r>
    </w:p>
    <w:p w14:paraId="38B74C88" w14:textId="03EF554B" w:rsidR="00C06437" w:rsidRDefault="00C06437" w:rsidP="00291E3F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</w:p>
    <w:p w14:paraId="0FA7C86F" w14:textId="77777777" w:rsidR="00C06437" w:rsidRPr="00291E3F" w:rsidRDefault="00C06437" w:rsidP="00291E3F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</w:p>
    <w:p w14:paraId="0AF0E48F" w14:textId="77777777" w:rsidR="00077262" w:rsidRPr="0091615C" w:rsidRDefault="00077262" w:rsidP="00077262">
      <w:pPr>
        <w:pStyle w:val="Nadpis1"/>
        <w:spacing w:line="276" w:lineRule="auto"/>
        <w:rPr>
          <w:iCs/>
          <w:szCs w:val="22"/>
        </w:rPr>
      </w:pPr>
      <w:bookmarkStart w:id="53" w:name="_Toc68846267"/>
      <w:bookmarkStart w:id="54" w:name="_Toc68847150"/>
      <w:bookmarkStart w:id="55" w:name="_Toc68847194"/>
      <w:bookmarkStart w:id="56" w:name="_Toc68848942"/>
      <w:bookmarkStart w:id="57" w:name="_Toc68849038"/>
      <w:bookmarkStart w:id="58" w:name="_Toc68849064"/>
      <w:r w:rsidRPr="0091615C">
        <w:t>A.4 Údaje o stavbě</w:t>
      </w:r>
      <w:bookmarkEnd w:id="52"/>
      <w:bookmarkEnd w:id="53"/>
      <w:bookmarkEnd w:id="54"/>
      <w:bookmarkEnd w:id="55"/>
      <w:bookmarkEnd w:id="56"/>
      <w:bookmarkEnd w:id="57"/>
      <w:bookmarkEnd w:id="58"/>
    </w:p>
    <w:p w14:paraId="567CEF34" w14:textId="77777777" w:rsidR="00077262" w:rsidRPr="0091615C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</w:p>
    <w:p w14:paraId="7BA16387" w14:textId="513C64F9" w:rsidR="00077262" w:rsidRPr="00077262" w:rsidRDefault="00077262" w:rsidP="00077262">
      <w:pPr>
        <w:pStyle w:val="Nadpis3"/>
        <w:spacing w:line="276" w:lineRule="auto"/>
      </w:pPr>
      <w:bookmarkStart w:id="59" w:name="_Toc363198849"/>
      <w:bookmarkStart w:id="60" w:name="_Toc68846268"/>
      <w:bookmarkStart w:id="61" w:name="_Toc68847151"/>
      <w:bookmarkStart w:id="62" w:name="_Toc68847195"/>
      <w:bookmarkStart w:id="63" w:name="_Toc68848943"/>
      <w:bookmarkStart w:id="64" w:name="_Toc68849039"/>
      <w:bookmarkStart w:id="65" w:name="_Toc68849065"/>
      <w:r w:rsidRPr="0091615C">
        <w:t>a) druh a účel užívání odstraňované stavby</w:t>
      </w:r>
      <w:bookmarkEnd w:id="59"/>
      <w:bookmarkEnd w:id="60"/>
      <w:bookmarkEnd w:id="61"/>
      <w:bookmarkEnd w:id="62"/>
      <w:bookmarkEnd w:id="63"/>
      <w:bookmarkEnd w:id="64"/>
      <w:bookmarkEnd w:id="65"/>
    </w:p>
    <w:p w14:paraId="646DB1A2" w14:textId="77777777" w:rsidR="005F6748" w:rsidRDefault="00B12598" w:rsidP="00077262">
      <w:pPr>
        <w:pStyle w:val="Zhlav"/>
        <w:tabs>
          <w:tab w:val="clear" w:pos="4536"/>
          <w:tab w:val="clear" w:pos="9072"/>
          <w:tab w:val="left" w:pos="13035"/>
          <w:tab w:val="center" w:pos="16011"/>
          <w:tab w:val="right" w:pos="18846"/>
        </w:tabs>
        <w:spacing w:line="276" w:lineRule="auto"/>
        <w:rPr>
          <w:rFonts w:cs="Arial"/>
          <w:iCs/>
          <w:sz w:val="22"/>
          <w:szCs w:val="22"/>
        </w:rPr>
      </w:pPr>
      <w:bookmarkStart w:id="66" w:name="_Hlk72323425"/>
      <w:r>
        <w:rPr>
          <w:rFonts w:cs="Arial"/>
          <w:iCs/>
          <w:sz w:val="22"/>
          <w:szCs w:val="22"/>
        </w:rPr>
        <w:t>Objekty</w:t>
      </w:r>
      <w:r w:rsidR="00AE5228">
        <w:rPr>
          <w:rFonts w:cs="Arial"/>
          <w:iCs/>
          <w:sz w:val="22"/>
          <w:szCs w:val="22"/>
        </w:rPr>
        <w:t>, které v rámci areálu zůstanou zachovány jsou</w:t>
      </w:r>
      <w:r w:rsidR="005F6748">
        <w:rPr>
          <w:rFonts w:cs="Arial"/>
          <w:iCs/>
          <w:sz w:val="22"/>
          <w:szCs w:val="22"/>
        </w:rPr>
        <w:t>:</w:t>
      </w:r>
    </w:p>
    <w:p w14:paraId="2A67BA2F" w14:textId="77A8812B" w:rsidR="005354E0" w:rsidRDefault="005354E0" w:rsidP="00077262">
      <w:pPr>
        <w:pStyle w:val="Zhlav"/>
        <w:tabs>
          <w:tab w:val="clear" w:pos="4536"/>
          <w:tab w:val="clear" w:pos="9072"/>
          <w:tab w:val="left" w:pos="13035"/>
          <w:tab w:val="center" w:pos="16011"/>
          <w:tab w:val="right" w:pos="18846"/>
        </w:tabs>
        <w:spacing w:line="276" w:lineRule="auto"/>
        <w:rPr>
          <w:rFonts w:cs="Arial"/>
          <w:b/>
          <w:bCs/>
          <w:iCs/>
          <w:sz w:val="22"/>
          <w:szCs w:val="22"/>
        </w:rPr>
      </w:pPr>
      <w:bookmarkStart w:id="67" w:name="_Hlk72323382"/>
      <w:bookmarkEnd w:id="66"/>
      <w:r w:rsidRPr="005F6748">
        <w:rPr>
          <w:rFonts w:cs="Arial"/>
          <w:b/>
          <w:bCs/>
          <w:iCs/>
          <w:sz w:val="22"/>
          <w:szCs w:val="22"/>
        </w:rPr>
        <w:t>SO 0</w:t>
      </w:r>
      <w:r>
        <w:rPr>
          <w:rFonts w:cs="Arial"/>
          <w:b/>
          <w:bCs/>
          <w:iCs/>
          <w:sz w:val="22"/>
          <w:szCs w:val="22"/>
        </w:rPr>
        <w:t>1</w:t>
      </w:r>
      <w:r w:rsidRPr="005F6748">
        <w:rPr>
          <w:rFonts w:cs="Arial"/>
          <w:b/>
          <w:bCs/>
          <w:iCs/>
          <w:sz w:val="22"/>
          <w:szCs w:val="22"/>
        </w:rPr>
        <w:t xml:space="preserve"> </w:t>
      </w:r>
      <w:r>
        <w:rPr>
          <w:rFonts w:cs="Arial"/>
          <w:b/>
          <w:bCs/>
          <w:iCs/>
          <w:sz w:val="22"/>
          <w:szCs w:val="22"/>
        </w:rPr>
        <w:t>OMD, výkrm skotu</w:t>
      </w:r>
      <w:r w:rsidRPr="005F6748">
        <w:rPr>
          <w:rFonts w:cs="Arial"/>
          <w:b/>
          <w:bCs/>
          <w:iCs/>
          <w:sz w:val="22"/>
          <w:szCs w:val="22"/>
        </w:rPr>
        <w:t>,</w:t>
      </w:r>
    </w:p>
    <w:p w14:paraId="7EE34709" w14:textId="75FE80FA" w:rsidR="005354E0" w:rsidRDefault="005354E0" w:rsidP="00077262">
      <w:pPr>
        <w:pStyle w:val="Zhlav"/>
        <w:tabs>
          <w:tab w:val="clear" w:pos="4536"/>
          <w:tab w:val="clear" w:pos="9072"/>
          <w:tab w:val="left" w:pos="13035"/>
          <w:tab w:val="center" w:pos="16011"/>
          <w:tab w:val="right" w:pos="18846"/>
        </w:tabs>
        <w:spacing w:line="276" w:lineRule="auto"/>
        <w:rPr>
          <w:rFonts w:cs="Arial"/>
          <w:b/>
          <w:bCs/>
          <w:iCs/>
          <w:sz w:val="22"/>
          <w:szCs w:val="22"/>
        </w:rPr>
      </w:pPr>
      <w:r w:rsidRPr="005F6748">
        <w:rPr>
          <w:rFonts w:cs="Arial"/>
          <w:b/>
          <w:bCs/>
          <w:iCs/>
          <w:sz w:val="22"/>
          <w:szCs w:val="22"/>
        </w:rPr>
        <w:t xml:space="preserve">SO </w:t>
      </w:r>
      <w:r>
        <w:rPr>
          <w:rFonts w:cs="Arial"/>
          <w:b/>
          <w:bCs/>
          <w:iCs/>
          <w:sz w:val="22"/>
          <w:szCs w:val="22"/>
        </w:rPr>
        <w:t>19</w:t>
      </w:r>
      <w:r w:rsidRPr="005F6748">
        <w:rPr>
          <w:rFonts w:cs="Arial"/>
          <w:b/>
          <w:bCs/>
          <w:iCs/>
          <w:sz w:val="22"/>
          <w:szCs w:val="22"/>
        </w:rPr>
        <w:t xml:space="preserve"> S</w:t>
      </w:r>
      <w:r>
        <w:rPr>
          <w:rFonts w:cs="Arial"/>
          <w:b/>
          <w:bCs/>
          <w:iCs/>
          <w:sz w:val="22"/>
          <w:szCs w:val="22"/>
        </w:rPr>
        <w:t>klad s</w:t>
      </w:r>
      <w:r w:rsidRPr="005F6748">
        <w:rPr>
          <w:rFonts w:cs="Arial"/>
          <w:b/>
          <w:bCs/>
          <w:iCs/>
          <w:sz w:val="22"/>
          <w:szCs w:val="22"/>
        </w:rPr>
        <w:t>en</w:t>
      </w:r>
      <w:r>
        <w:rPr>
          <w:rFonts w:cs="Arial"/>
          <w:b/>
          <w:bCs/>
          <w:iCs/>
          <w:sz w:val="22"/>
          <w:szCs w:val="22"/>
        </w:rPr>
        <w:t>a a slámy,</w:t>
      </w:r>
    </w:p>
    <w:p w14:paraId="4A334739" w14:textId="48AF0F1A" w:rsidR="005F6748" w:rsidRPr="005F6748" w:rsidRDefault="00AE5228" w:rsidP="00077262">
      <w:pPr>
        <w:pStyle w:val="Zhlav"/>
        <w:tabs>
          <w:tab w:val="clear" w:pos="4536"/>
          <w:tab w:val="clear" w:pos="9072"/>
          <w:tab w:val="left" w:pos="13035"/>
          <w:tab w:val="center" w:pos="16011"/>
          <w:tab w:val="right" w:pos="18846"/>
        </w:tabs>
        <w:spacing w:line="276" w:lineRule="auto"/>
        <w:rPr>
          <w:rFonts w:cs="Arial"/>
          <w:b/>
          <w:bCs/>
          <w:iCs/>
          <w:sz w:val="22"/>
          <w:szCs w:val="22"/>
        </w:rPr>
      </w:pPr>
      <w:r w:rsidRPr="005F6748">
        <w:rPr>
          <w:rFonts w:cs="Arial"/>
          <w:b/>
          <w:bCs/>
          <w:iCs/>
          <w:sz w:val="22"/>
          <w:szCs w:val="22"/>
        </w:rPr>
        <w:t xml:space="preserve">SO </w:t>
      </w:r>
      <w:r w:rsidR="00A065F1">
        <w:rPr>
          <w:rFonts w:cs="Arial"/>
          <w:b/>
          <w:bCs/>
          <w:iCs/>
          <w:sz w:val="22"/>
          <w:szCs w:val="22"/>
        </w:rPr>
        <w:t>20</w:t>
      </w:r>
      <w:r w:rsidRPr="005F6748">
        <w:rPr>
          <w:rFonts w:cs="Arial"/>
          <w:b/>
          <w:bCs/>
          <w:iCs/>
          <w:sz w:val="22"/>
          <w:szCs w:val="22"/>
        </w:rPr>
        <w:t xml:space="preserve"> </w:t>
      </w:r>
      <w:r w:rsidR="00A065F1">
        <w:rPr>
          <w:rFonts w:cs="Arial"/>
          <w:b/>
          <w:bCs/>
          <w:iCs/>
          <w:sz w:val="22"/>
          <w:szCs w:val="22"/>
        </w:rPr>
        <w:t>Dílna, g</w:t>
      </w:r>
      <w:r w:rsidRPr="005F6748">
        <w:rPr>
          <w:rFonts w:cs="Arial"/>
          <w:b/>
          <w:bCs/>
          <w:iCs/>
          <w:sz w:val="22"/>
          <w:szCs w:val="22"/>
        </w:rPr>
        <w:t xml:space="preserve">aráže, </w:t>
      </w:r>
    </w:p>
    <w:p w14:paraId="48BD6DA2" w14:textId="3EE16613" w:rsidR="00B12598" w:rsidRPr="005F6748" w:rsidRDefault="00AE5228" w:rsidP="00077262">
      <w:pPr>
        <w:pStyle w:val="Zhlav"/>
        <w:tabs>
          <w:tab w:val="clear" w:pos="4536"/>
          <w:tab w:val="clear" w:pos="9072"/>
          <w:tab w:val="left" w:pos="13035"/>
          <w:tab w:val="center" w:pos="16011"/>
          <w:tab w:val="right" w:pos="18846"/>
        </w:tabs>
        <w:spacing w:line="276" w:lineRule="auto"/>
        <w:rPr>
          <w:rFonts w:cs="Arial"/>
          <w:b/>
          <w:bCs/>
          <w:iCs/>
          <w:sz w:val="22"/>
          <w:szCs w:val="22"/>
        </w:rPr>
      </w:pPr>
      <w:r w:rsidRPr="005F6748">
        <w:rPr>
          <w:rFonts w:cs="Arial"/>
          <w:b/>
          <w:bCs/>
          <w:iCs/>
          <w:sz w:val="22"/>
          <w:szCs w:val="22"/>
        </w:rPr>
        <w:t xml:space="preserve">SO </w:t>
      </w:r>
      <w:r w:rsidR="00A065F1">
        <w:rPr>
          <w:rFonts w:cs="Arial"/>
          <w:b/>
          <w:bCs/>
          <w:iCs/>
          <w:sz w:val="22"/>
          <w:szCs w:val="22"/>
        </w:rPr>
        <w:t>25</w:t>
      </w:r>
      <w:r w:rsidR="00B12598" w:rsidRPr="005F6748">
        <w:rPr>
          <w:rFonts w:cs="Arial"/>
          <w:b/>
          <w:bCs/>
          <w:iCs/>
          <w:sz w:val="22"/>
          <w:szCs w:val="22"/>
        </w:rPr>
        <w:t xml:space="preserve"> </w:t>
      </w:r>
      <w:r w:rsidR="00A065F1">
        <w:rPr>
          <w:rFonts w:cs="Arial"/>
          <w:b/>
          <w:bCs/>
          <w:iCs/>
          <w:sz w:val="22"/>
          <w:szCs w:val="22"/>
        </w:rPr>
        <w:t>Info centrum, farmářský obchod, ekoporadna, knihovna</w:t>
      </w:r>
      <w:r w:rsidR="005354E0">
        <w:rPr>
          <w:rFonts w:cs="Arial"/>
          <w:b/>
          <w:bCs/>
          <w:iCs/>
          <w:sz w:val="22"/>
          <w:szCs w:val="22"/>
        </w:rPr>
        <w:t>.</w:t>
      </w:r>
    </w:p>
    <w:p w14:paraId="1B548FD6" w14:textId="2FD46BC0" w:rsidR="00AE5228" w:rsidRDefault="00B12598" w:rsidP="00077262">
      <w:pPr>
        <w:pStyle w:val="Zhlav"/>
        <w:tabs>
          <w:tab w:val="clear" w:pos="4536"/>
          <w:tab w:val="clear" w:pos="9072"/>
          <w:tab w:val="left" w:pos="13035"/>
          <w:tab w:val="center" w:pos="16011"/>
          <w:tab w:val="right" w:pos="18846"/>
        </w:tabs>
        <w:spacing w:line="276" w:lineRule="auto"/>
        <w:rPr>
          <w:rFonts w:cs="Arial"/>
          <w:iCs/>
          <w:sz w:val="22"/>
          <w:szCs w:val="22"/>
        </w:rPr>
      </w:pPr>
      <w:r>
        <w:rPr>
          <w:rFonts w:cs="Arial"/>
          <w:iCs/>
          <w:sz w:val="22"/>
          <w:szCs w:val="22"/>
        </w:rPr>
        <w:t xml:space="preserve"> </w:t>
      </w:r>
    </w:p>
    <w:p w14:paraId="05341D7E" w14:textId="77777777" w:rsidR="00BE7A74" w:rsidRDefault="00BE7A74" w:rsidP="00BE7A74">
      <w:pPr>
        <w:pStyle w:val="Zhlav"/>
        <w:tabs>
          <w:tab w:val="clear" w:pos="4536"/>
          <w:tab w:val="clear" w:pos="9072"/>
          <w:tab w:val="left" w:pos="13035"/>
          <w:tab w:val="center" w:pos="16011"/>
          <w:tab w:val="right" w:pos="18846"/>
        </w:tabs>
        <w:spacing w:line="276" w:lineRule="auto"/>
        <w:rPr>
          <w:rFonts w:cs="Arial"/>
          <w:iCs/>
          <w:sz w:val="22"/>
          <w:szCs w:val="22"/>
        </w:rPr>
      </w:pPr>
      <w:r w:rsidRPr="0091615C">
        <w:rPr>
          <w:rFonts w:cs="Arial"/>
          <w:iCs/>
          <w:sz w:val="22"/>
          <w:szCs w:val="22"/>
        </w:rPr>
        <w:t>V</w:t>
      </w:r>
      <w:r>
        <w:rPr>
          <w:rFonts w:cs="Arial"/>
          <w:iCs/>
          <w:sz w:val="22"/>
          <w:szCs w:val="22"/>
        </w:rPr>
        <w:t> </w:t>
      </w:r>
      <w:r w:rsidRPr="0091615C">
        <w:rPr>
          <w:rFonts w:cs="Arial"/>
          <w:iCs/>
          <w:sz w:val="22"/>
          <w:szCs w:val="22"/>
        </w:rPr>
        <w:t>rámci</w:t>
      </w:r>
      <w:r>
        <w:rPr>
          <w:rFonts w:cs="Arial"/>
          <w:iCs/>
          <w:sz w:val="22"/>
          <w:szCs w:val="22"/>
        </w:rPr>
        <w:t xml:space="preserve"> dalších etap </w:t>
      </w:r>
      <w:r w:rsidRPr="0091615C">
        <w:rPr>
          <w:rFonts w:cs="Arial"/>
          <w:iCs/>
          <w:sz w:val="22"/>
          <w:szCs w:val="22"/>
        </w:rPr>
        <w:t>bouracích prací dojde v</w:t>
      </w:r>
      <w:r>
        <w:rPr>
          <w:rFonts w:cs="Arial"/>
          <w:iCs/>
          <w:sz w:val="22"/>
          <w:szCs w:val="22"/>
        </w:rPr>
        <w:t xml:space="preserve"> zemědělském </w:t>
      </w:r>
      <w:r w:rsidRPr="0091615C">
        <w:rPr>
          <w:rFonts w:cs="Arial"/>
          <w:iCs/>
          <w:sz w:val="22"/>
          <w:szCs w:val="22"/>
        </w:rPr>
        <w:t xml:space="preserve">areálu k odstranění </w:t>
      </w:r>
      <w:r>
        <w:rPr>
          <w:rFonts w:cs="Arial"/>
          <w:iCs/>
          <w:sz w:val="22"/>
          <w:szCs w:val="22"/>
        </w:rPr>
        <w:t xml:space="preserve">těchto </w:t>
      </w:r>
      <w:r w:rsidRPr="0091615C">
        <w:rPr>
          <w:rFonts w:cs="Arial"/>
          <w:iCs/>
          <w:sz w:val="22"/>
          <w:szCs w:val="22"/>
        </w:rPr>
        <w:t xml:space="preserve">objektů, </w:t>
      </w:r>
      <w:r w:rsidRPr="00930F6C">
        <w:rPr>
          <w:rFonts w:cs="Arial"/>
          <w:iCs/>
          <w:sz w:val="22"/>
          <w:szCs w:val="22"/>
        </w:rPr>
        <w:t>které jsou v kolizi s plánovanou výstavbou</w:t>
      </w:r>
      <w:r>
        <w:rPr>
          <w:rFonts w:cs="Arial"/>
          <w:iCs/>
          <w:sz w:val="22"/>
          <w:szCs w:val="22"/>
        </w:rPr>
        <w:t>:</w:t>
      </w:r>
    </w:p>
    <w:p w14:paraId="3B5C1A5B" w14:textId="0863EE20" w:rsidR="00BE7A74" w:rsidRDefault="00BE7A74" w:rsidP="00BE7A74">
      <w:pPr>
        <w:pStyle w:val="Zhlav"/>
        <w:tabs>
          <w:tab w:val="clear" w:pos="4536"/>
          <w:tab w:val="clear" w:pos="9072"/>
          <w:tab w:val="left" w:pos="13035"/>
          <w:tab w:val="center" w:pos="16011"/>
          <w:tab w:val="right" w:pos="18846"/>
        </w:tabs>
        <w:spacing w:line="276" w:lineRule="auto"/>
        <w:rPr>
          <w:rFonts w:cs="Arial"/>
          <w:b/>
          <w:bCs/>
          <w:iCs/>
          <w:sz w:val="22"/>
          <w:szCs w:val="22"/>
        </w:rPr>
      </w:pPr>
      <w:r w:rsidRPr="00824E5F">
        <w:rPr>
          <w:rFonts w:cs="Arial"/>
          <w:b/>
          <w:bCs/>
          <w:iCs/>
          <w:sz w:val="22"/>
          <w:szCs w:val="22"/>
        </w:rPr>
        <w:t>SO 31 Jímka obdélníková</w:t>
      </w:r>
    </w:p>
    <w:p w14:paraId="5EF00ACF" w14:textId="77777777" w:rsidR="00BE7A74" w:rsidRDefault="00BE7A74" w:rsidP="00BE7A74">
      <w:pPr>
        <w:pStyle w:val="Zhlav"/>
        <w:tabs>
          <w:tab w:val="clear" w:pos="4536"/>
          <w:tab w:val="clear" w:pos="9072"/>
          <w:tab w:val="left" w:pos="13035"/>
          <w:tab w:val="center" w:pos="16011"/>
          <w:tab w:val="right" w:pos="18846"/>
        </w:tabs>
        <w:spacing w:line="276" w:lineRule="auto"/>
        <w:rPr>
          <w:rFonts w:cs="Arial"/>
          <w:b/>
          <w:bCs/>
          <w:iCs/>
          <w:sz w:val="22"/>
          <w:szCs w:val="22"/>
        </w:rPr>
      </w:pPr>
      <w:r w:rsidRPr="00C005FA">
        <w:rPr>
          <w:rFonts w:cs="Arial"/>
          <w:b/>
          <w:bCs/>
          <w:iCs/>
          <w:sz w:val="22"/>
          <w:szCs w:val="22"/>
        </w:rPr>
        <w:t xml:space="preserve">SO </w:t>
      </w:r>
      <w:r>
        <w:rPr>
          <w:rFonts w:cs="Arial"/>
          <w:b/>
          <w:bCs/>
          <w:iCs/>
          <w:sz w:val="22"/>
          <w:szCs w:val="22"/>
        </w:rPr>
        <w:t>33</w:t>
      </w:r>
      <w:r w:rsidRPr="00C005FA">
        <w:rPr>
          <w:rFonts w:cs="Arial"/>
          <w:b/>
          <w:bCs/>
          <w:iCs/>
          <w:sz w:val="22"/>
          <w:szCs w:val="22"/>
        </w:rPr>
        <w:t xml:space="preserve"> </w:t>
      </w:r>
      <w:r>
        <w:rPr>
          <w:rFonts w:cs="Arial"/>
          <w:b/>
          <w:bCs/>
          <w:iCs/>
          <w:sz w:val="22"/>
          <w:szCs w:val="22"/>
        </w:rPr>
        <w:t>Stáje býci</w:t>
      </w:r>
    </w:p>
    <w:p w14:paraId="39DB884F" w14:textId="77777777" w:rsidR="00BE7A74" w:rsidRDefault="00BE7A74" w:rsidP="00BE7A74">
      <w:pPr>
        <w:pStyle w:val="Zhlav"/>
        <w:tabs>
          <w:tab w:val="clear" w:pos="4536"/>
          <w:tab w:val="clear" w:pos="9072"/>
          <w:tab w:val="left" w:pos="13035"/>
          <w:tab w:val="center" w:pos="16011"/>
          <w:tab w:val="right" w:pos="18846"/>
        </w:tabs>
        <w:spacing w:line="276" w:lineRule="auto"/>
        <w:rPr>
          <w:rFonts w:cs="Arial"/>
          <w:b/>
          <w:bCs/>
          <w:iCs/>
          <w:sz w:val="22"/>
          <w:szCs w:val="22"/>
        </w:rPr>
      </w:pPr>
      <w:r w:rsidRPr="007A6955">
        <w:rPr>
          <w:rFonts w:cs="Arial"/>
          <w:b/>
          <w:bCs/>
          <w:iCs/>
          <w:sz w:val="22"/>
          <w:szCs w:val="22"/>
        </w:rPr>
        <w:t xml:space="preserve">SO </w:t>
      </w:r>
      <w:r>
        <w:rPr>
          <w:rFonts w:cs="Arial"/>
          <w:b/>
          <w:bCs/>
          <w:iCs/>
          <w:sz w:val="22"/>
          <w:szCs w:val="22"/>
        </w:rPr>
        <w:t>35</w:t>
      </w:r>
      <w:r w:rsidRPr="007A6955">
        <w:rPr>
          <w:rFonts w:cs="Arial"/>
          <w:b/>
          <w:bCs/>
          <w:iCs/>
          <w:sz w:val="22"/>
          <w:szCs w:val="22"/>
        </w:rPr>
        <w:t xml:space="preserve"> Přístřešek na sen</w:t>
      </w:r>
      <w:r>
        <w:rPr>
          <w:rFonts w:cs="Arial"/>
          <w:b/>
          <w:bCs/>
          <w:iCs/>
          <w:sz w:val="22"/>
          <w:szCs w:val="22"/>
        </w:rPr>
        <w:t>o</w:t>
      </w:r>
    </w:p>
    <w:p w14:paraId="360901C3" w14:textId="77777777" w:rsidR="00BE7A74" w:rsidRDefault="00BE7A74" w:rsidP="00BE7A74">
      <w:pPr>
        <w:pStyle w:val="Zhlav"/>
        <w:tabs>
          <w:tab w:val="clear" w:pos="4536"/>
          <w:tab w:val="clear" w:pos="9072"/>
          <w:tab w:val="left" w:pos="13035"/>
          <w:tab w:val="center" w:pos="16011"/>
          <w:tab w:val="right" w:pos="18846"/>
        </w:tabs>
        <w:spacing w:line="276" w:lineRule="auto"/>
        <w:rPr>
          <w:rFonts w:cs="Arial"/>
          <w:b/>
          <w:bCs/>
          <w:iCs/>
          <w:sz w:val="22"/>
          <w:szCs w:val="22"/>
        </w:rPr>
      </w:pPr>
      <w:r w:rsidRPr="007A6955">
        <w:rPr>
          <w:rFonts w:cs="Arial"/>
          <w:b/>
          <w:bCs/>
          <w:iCs/>
          <w:sz w:val="22"/>
          <w:szCs w:val="22"/>
        </w:rPr>
        <w:t xml:space="preserve">SO </w:t>
      </w:r>
      <w:r>
        <w:rPr>
          <w:rFonts w:cs="Arial"/>
          <w:b/>
          <w:bCs/>
          <w:iCs/>
          <w:sz w:val="22"/>
          <w:szCs w:val="22"/>
        </w:rPr>
        <w:t>36</w:t>
      </w:r>
      <w:r w:rsidRPr="007A6955">
        <w:rPr>
          <w:rFonts w:cs="Arial"/>
          <w:b/>
          <w:bCs/>
          <w:iCs/>
          <w:sz w:val="22"/>
          <w:szCs w:val="22"/>
        </w:rPr>
        <w:t xml:space="preserve"> Jímka kruhová</w:t>
      </w:r>
    </w:p>
    <w:p w14:paraId="12955F1F" w14:textId="77777777" w:rsidR="00BE7A74" w:rsidRDefault="00BE7A74" w:rsidP="00BE7A74">
      <w:pPr>
        <w:pStyle w:val="Zhlav"/>
        <w:tabs>
          <w:tab w:val="clear" w:pos="4536"/>
          <w:tab w:val="clear" w:pos="9072"/>
          <w:tab w:val="left" w:pos="13035"/>
          <w:tab w:val="center" w:pos="16011"/>
          <w:tab w:val="right" w:pos="18846"/>
        </w:tabs>
        <w:spacing w:line="276" w:lineRule="auto"/>
        <w:rPr>
          <w:rFonts w:cs="Arial"/>
          <w:b/>
          <w:bCs/>
          <w:iCs/>
          <w:sz w:val="22"/>
          <w:szCs w:val="22"/>
        </w:rPr>
      </w:pPr>
      <w:r w:rsidRPr="007A6955">
        <w:rPr>
          <w:rFonts w:cs="Arial"/>
          <w:b/>
          <w:bCs/>
          <w:iCs/>
          <w:sz w:val="22"/>
          <w:szCs w:val="22"/>
        </w:rPr>
        <w:t xml:space="preserve">SO </w:t>
      </w:r>
      <w:r>
        <w:rPr>
          <w:rFonts w:cs="Arial"/>
          <w:b/>
          <w:bCs/>
          <w:iCs/>
          <w:sz w:val="22"/>
          <w:szCs w:val="22"/>
        </w:rPr>
        <w:t>38</w:t>
      </w:r>
      <w:r w:rsidRPr="007A6955">
        <w:rPr>
          <w:rFonts w:cs="Arial"/>
          <w:b/>
          <w:bCs/>
          <w:iCs/>
          <w:sz w:val="22"/>
          <w:szCs w:val="22"/>
        </w:rPr>
        <w:t xml:space="preserve"> Kafilerní box</w:t>
      </w:r>
    </w:p>
    <w:p w14:paraId="076EF478" w14:textId="77777777" w:rsidR="00BE7A74" w:rsidRDefault="00BE7A74" w:rsidP="00BE7A74">
      <w:pPr>
        <w:pStyle w:val="Zhlav"/>
        <w:tabs>
          <w:tab w:val="clear" w:pos="4536"/>
          <w:tab w:val="clear" w:pos="9072"/>
          <w:tab w:val="left" w:pos="13035"/>
          <w:tab w:val="center" w:pos="16011"/>
          <w:tab w:val="right" w:pos="18846"/>
        </w:tabs>
        <w:spacing w:line="276" w:lineRule="auto"/>
        <w:rPr>
          <w:rFonts w:cs="Arial"/>
          <w:b/>
          <w:bCs/>
          <w:iCs/>
          <w:sz w:val="22"/>
          <w:szCs w:val="22"/>
        </w:rPr>
      </w:pPr>
      <w:r w:rsidRPr="007A6955">
        <w:rPr>
          <w:rFonts w:cs="Arial"/>
          <w:b/>
          <w:bCs/>
          <w:iCs/>
          <w:sz w:val="22"/>
          <w:szCs w:val="22"/>
        </w:rPr>
        <w:lastRenderedPageBreak/>
        <w:t xml:space="preserve">SO </w:t>
      </w:r>
      <w:r>
        <w:rPr>
          <w:rFonts w:cs="Arial"/>
          <w:b/>
          <w:bCs/>
          <w:iCs/>
          <w:sz w:val="22"/>
          <w:szCs w:val="22"/>
        </w:rPr>
        <w:t>40</w:t>
      </w:r>
      <w:r w:rsidRPr="007A6955">
        <w:rPr>
          <w:rFonts w:cs="Arial"/>
          <w:b/>
          <w:bCs/>
          <w:iCs/>
          <w:sz w:val="22"/>
          <w:szCs w:val="22"/>
        </w:rPr>
        <w:t xml:space="preserve"> Boudy pro kance</w:t>
      </w:r>
    </w:p>
    <w:p w14:paraId="03368244" w14:textId="02A04C13" w:rsidR="00BE7A74" w:rsidRPr="00BE7A74" w:rsidRDefault="00BE7A74" w:rsidP="00077262">
      <w:pPr>
        <w:pStyle w:val="Zhlav"/>
        <w:tabs>
          <w:tab w:val="clear" w:pos="4536"/>
          <w:tab w:val="clear" w:pos="9072"/>
          <w:tab w:val="left" w:pos="13035"/>
          <w:tab w:val="center" w:pos="16011"/>
          <w:tab w:val="right" w:pos="18846"/>
        </w:tabs>
        <w:spacing w:line="276" w:lineRule="auto"/>
        <w:rPr>
          <w:rFonts w:cs="Arial"/>
          <w:b/>
          <w:bCs/>
          <w:iCs/>
          <w:sz w:val="22"/>
          <w:szCs w:val="22"/>
        </w:rPr>
      </w:pPr>
      <w:r>
        <w:rPr>
          <w:rFonts w:cs="Arial"/>
          <w:b/>
          <w:bCs/>
          <w:iCs/>
          <w:sz w:val="22"/>
          <w:szCs w:val="22"/>
        </w:rPr>
        <w:t>IO 01 Komunikace a zpevněné plochy</w:t>
      </w:r>
    </w:p>
    <w:p w14:paraId="1836B114" w14:textId="77777777" w:rsidR="00BE7A74" w:rsidRDefault="00BE7A74" w:rsidP="00077262">
      <w:pPr>
        <w:pStyle w:val="Zhlav"/>
        <w:tabs>
          <w:tab w:val="clear" w:pos="4536"/>
          <w:tab w:val="clear" w:pos="9072"/>
          <w:tab w:val="left" w:pos="13035"/>
          <w:tab w:val="center" w:pos="16011"/>
          <w:tab w:val="right" w:pos="18846"/>
        </w:tabs>
        <w:spacing w:line="276" w:lineRule="auto"/>
        <w:rPr>
          <w:rFonts w:cs="Arial"/>
          <w:iCs/>
          <w:sz w:val="22"/>
          <w:szCs w:val="22"/>
        </w:rPr>
      </w:pPr>
    </w:p>
    <w:p w14:paraId="395F3FB5" w14:textId="17188D59" w:rsidR="00BE7A74" w:rsidRPr="0091615C" w:rsidRDefault="00BE7A74" w:rsidP="00BE7A74">
      <w:pPr>
        <w:pStyle w:val="Zhlav"/>
        <w:tabs>
          <w:tab w:val="clear" w:pos="4536"/>
          <w:tab w:val="clear" w:pos="9072"/>
          <w:tab w:val="left" w:pos="13035"/>
          <w:tab w:val="center" w:pos="16011"/>
          <w:tab w:val="right" w:pos="18846"/>
        </w:tabs>
        <w:spacing w:line="276" w:lineRule="auto"/>
        <w:rPr>
          <w:rFonts w:cs="Arial"/>
          <w:iCs/>
          <w:sz w:val="22"/>
          <w:szCs w:val="22"/>
        </w:rPr>
      </w:pPr>
      <w:r>
        <w:rPr>
          <w:rFonts w:cs="Arial"/>
          <w:iCs/>
          <w:sz w:val="22"/>
          <w:szCs w:val="22"/>
        </w:rPr>
        <w:t>V rámci první etapy bouracích prací do</w:t>
      </w:r>
      <w:r w:rsidR="005E351C">
        <w:rPr>
          <w:rFonts w:cs="Arial"/>
          <w:iCs/>
          <w:sz w:val="22"/>
          <w:szCs w:val="22"/>
        </w:rPr>
        <w:t>šlo</w:t>
      </w:r>
      <w:r>
        <w:rPr>
          <w:rFonts w:cs="Arial"/>
          <w:iCs/>
          <w:sz w:val="22"/>
          <w:szCs w:val="22"/>
        </w:rPr>
        <w:t xml:space="preserve"> v zemědělském </w:t>
      </w:r>
      <w:r w:rsidRPr="0091615C">
        <w:rPr>
          <w:rFonts w:cs="Arial"/>
          <w:iCs/>
          <w:sz w:val="22"/>
          <w:szCs w:val="22"/>
        </w:rPr>
        <w:t xml:space="preserve">areálu k odstranění </w:t>
      </w:r>
      <w:r>
        <w:rPr>
          <w:rFonts w:cs="Arial"/>
          <w:iCs/>
          <w:sz w:val="22"/>
          <w:szCs w:val="22"/>
        </w:rPr>
        <w:t xml:space="preserve">těchto </w:t>
      </w:r>
      <w:r w:rsidRPr="0091615C">
        <w:rPr>
          <w:rFonts w:cs="Arial"/>
          <w:iCs/>
          <w:sz w:val="22"/>
          <w:szCs w:val="22"/>
        </w:rPr>
        <w:t xml:space="preserve">objektů, </w:t>
      </w:r>
      <w:r w:rsidRPr="00930F6C">
        <w:rPr>
          <w:rFonts w:cs="Arial"/>
          <w:iCs/>
          <w:sz w:val="22"/>
          <w:szCs w:val="22"/>
        </w:rPr>
        <w:t xml:space="preserve">které </w:t>
      </w:r>
      <w:r w:rsidR="005E351C">
        <w:rPr>
          <w:rFonts w:cs="Arial"/>
          <w:iCs/>
          <w:sz w:val="22"/>
          <w:szCs w:val="22"/>
        </w:rPr>
        <w:t>byly</w:t>
      </w:r>
      <w:r w:rsidRPr="00930F6C">
        <w:rPr>
          <w:rFonts w:cs="Arial"/>
          <w:iCs/>
          <w:sz w:val="22"/>
          <w:szCs w:val="22"/>
        </w:rPr>
        <w:t xml:space="preserve"> v kolizi s plánovanou výstavbou</w:t>
      </w:r>
      <w:r>
        <w:rPr>
          <w:rFonts w:cs="Arial"/>
          <w:iCs/>
          <w:sz w:val="22"/>
          <w:szCs w:val="22"/>
        </w:rPr>
        <w:t>:</w:t>
      </w:r>
    </w:p>
    <w:p w14:paraId="161BD09B" w14:textId="4241ACA6" w:rsidR="00BE7A74" w:rsidRPr="007A6955" w:rsidRDefault="00BE7A74" w:rsidP="00BE7A74">
      <w:pPr>
        <w:pStyle w:val="Zhlav"/>
        <w:tabs>
          <w:tab w:val="clear" w:pos="4536"/>
          <w:tab w:val="clear" w:pos="9072"/>
          <w:tab w:val="left" w:pos="13035"/>
          <w:tab w:val="center" w:pos="16011"/>
          <w:tab w:val="right" w:pos="18846"/>
        </w:tabs>
        <w:spacing w:line="276" w:lineRule="auto"/>
        <w:rPr>
          <w:rFonts w:cs="Arial"/>
          <w:b/>
          <w:bCs/>
          <w:iCs/>
          <w:sz w:val="22"/>
          <w:szCs w:val="22"/>
        </w:rPr>
      </w:pPr>
      <w:r w:rsidRPr="007A6955">
        <w:rPr>
          <w:rFonts w:cs="Arial"/>
          <w:b/>
          <w:bCs/>
          <w:iCs/>
          <w:sz w:val="22"/>
          <w:szCs w:val="22"/>
        </w:rPr>
        <w:t xml:space="preserve">SO </w:t>
      </w:r>
      <w:r>
        <w:rPr>
          <w:rFonts w:cs="Arial"/>
          <w:b/>
          <w:bCs/>
          <w:iCs/>
          <w:sz w:val="22"/>
          <w:szCs w:val="22"/>
        </w:rPr>
        <w:t>34 S</w:t>
      </w:r>
      <w:r w:rsidRPr="007A6955">
        <w:rPr>
          <w:rFonts w:cs="Arial"/>
          <w:b/>
          <w:bCs/>
          <w:iCs/>
          <w:sz w:val="22"/>
          <w:szCs w:val="22"/>
        </w:rPr>
        <w:t>ila na obiloviny</w:t>
      </w:r>
    </w:p>
    <w:p w14:paraId="6AA52A20" w14:textId="752F6436" w:rsidR="00BE7A74" w:rsidRPr="007A6955" w:rsidRDefault="00BE7A74" w:rsidP="00BE7A74">
      <w:pPr>
        <w:tabs>
          <w:tab w:val="left" w:pos="284"/>
        </w:tabs>
        <w:spacing w:after="0" w:line="276" w:lineRule="auto"/>
        <w:ind w:right="-12"/>
        <w:rPr>
          <w:rFonts w:cs="Arial"/>
          <w:b/>
          <w:bCs/>
          <w:iCs/>
        </w:rPr>
      </w:pPr>
      <w:r w:rsidRPr="007A6955">
        <w:rPr>
          <w:rFonts w:cs="Arial"/>
          <w:b/>
          <w:bCs/>
          <w:iCs/>
        </w:rPr>
        <w:t xml:space="preserve">SO </w:t>
      </w:r>
      <w:r>
        <w:rPr>
          <w:rFonts w:cs="Arial"/>
          <w:b/>
          <w:bCs/>
          <w:iCs/>
        </w:rPr>
        <w:t>37</w:t>
      </w:r>
      <w:r w:rsidRPr="007A6955">
        <w:rPr>
          <w:rFonts w:cs="Arial"/>
          <w:b/>
          <w:bCs/>
          <w:iCs/>
        </w:rPr>
        <w:t xml:space="preserve"> </w:t>
      </w:r>
      <w:r>
        <w:rPr>
          <w:rFonts w:cs="Arial"/>
          <w:b/>
          <w:bCs/>
          <w:iCs/>
        </w:rPr>
        <w:t>Porodna prasat</w:t>
      </w:r>
    </w:p>
    <w:p w14:paraId="45C6FA60" w14:textId="6C894055" w:rsidR="00BE7A74" w:rsidRDefault="00BE7A74" w:rsidP="00BE7A74">
      <w:pPr>
        <w:tabs>
          <w:tab w:val="left" w:pos="284"/>
        </w:tabs>
        <w:spacing w:after="0" w:line="276" w:lineRule="auto"/>
        <w:ind w:right="-12"/>
        <w:rPr>
          <w:rFonts w:cs="Arial"/>
          <w:b/>
          <w:bCs/>
          <w:iCs/>
        </w:rPr>
      </w:pPr>
      <w:r w:rsidRPr="007A6955">
        <w:rPr>
          <w:rFonts w:cs="Arial"/>
          <w:b/>
          <w:bCs/>
          <w:iCs/>
        </w:rPr>
        <w:t xml:space="preserve">SO </w:t>
      </w:r>
      <w:r>
        <w:rPr>
          <w:rFonts w:cs="Arial"/>
          <w:b/>
          <w:bCs/>
          <w:iCs/>
        </w:rPr>
        <w:t>39</w:t>
      </w:r>
      <w:r w:rsidRPr="007A6955">
        <w:rPr>
          <w:rFonts w:cs="Arial"/>
          <w:b/>
          <w:bCs/>
          <w:iCs/>
        </w:rPr>
        <w:t xml:space="preserve"> Odchov prasniček</w:t>
      </w:r>
    </w:p>
    <w:p w14:paraId="6875E986" w14:textId="0E8CA235" w:rsidR="005E351C" w:rsidRDefault="005E351C" w:rsidP="00BE7A74">
      <w:pPr>
        <w:tabs>
          <w:tab w:val="left" w:pos="284"/>
        </w:tabs>
        <w:spacing w:after="0" w:line="276" w:lineRule="auto"/>
        <w:ind w:right="-12"/>
        <w:rPr>
          <w:rFonts w:cs="Arial"/>
          <w:b/>
          <w:bCs/>
          <w:iCs/>
        </w:rPr>
      </w:pPr>
    </w:p>
    <w:p w14:paraId="512F93F8" w14:textId="4856399C" w:rsidR="005E351C" w:rsidRPr="00614DD8" w:rsidRDefault="005E351C" w:rsidP="005E351C">
      <w:pPr>
        <w:pStyle w:val="Zhlav"/>
        <w:tabs>
          <w:tab w:val="clear" w:pos="4536"/>
          <w:tab w:val="clear" w:pos="9072"/>
          <w:tab w:val="left" w:pos="13035"/>
          <w:tab w:val="center" w:pos="16011"/>
          <w:tab w:val="right" w:pos="18846"/>
        </w:tabs>
        <w:spacing w:line="276" w:lineRule="auto"/>
        <w:rPr>
          <w:rFonts w:cs="Arial"/>
          <w:iCs/>
          <w:sz w:val="22"/>
          <w:szCs w:val="22"/>
        </w:rPr>
      </w:pPr>
      <w:r>
        <w:rPr>
          <w:rFonts w:cs="Arial"/>
          <w:iCs/>
          <w:sz w:val="22"/>
          <w:szCs w:val="22"/>
        </w:rPr>
        <w:t xml:space="preserve">V rámci druhé etapy bouracích prací dojde v zemědělském </w:t>
      </w:r>
      <w:r w:rsidRPr="0091615C">
        <w:rPr>
          <w:rFonts w:cs="Arial"/>
          <w:iCs/>
          <w:sz w:val="22"/>
          <w:szCs w:val="22"/>
        </w:rPr>
        <w:t xml:space="preserve">areálu k odstranění </w:t>
      </w:r>
      <w:r>
        <w:rPr>
          <w:rFonts w:cs="Arial"/>
          <w:iCs/>
          <w:sz w:val="22"/>
          <w:szCs w:val="22"/>
        </w:rPr>
        <w:t xml:space="preserve">těchto </w:t>
      </w:r>
      <w:r w:rsidRPr="0091615C">
        <w:rPr>
          <w:rFonts w:cs="Arial"/>
          <w:iCs/>
          <w:sz w:val="22"/>
          <w:szCs w:val="22"/>
        </w:rPr>
        <w:t xml:space="preserve">objektů, </w:t>
      </w:r>
      <w:r w:rsidRPr="00930F6C">
        <w:rPr>
          <w:rFonts w:cs="Arial"/>
          <w:iCs/>
          <w:sz w:val="22"/>
          <w:szCs w:val="22"/>
        </w:rPr>
        <w:t xml:space="preserve">které </w:t>
      </w:r>
      <w:r>
        <w:rPr>
          <w:rFonts w:cs="Arial"/>
          <w:iCs/>
          <w:sz w:val="22"/>
          <w:szCs w:val="22"/>
        </w:rPr>
        <w:t>jsou</w:t>
      </w:r>
      <w:r w:rsidRPr="00930F6C">
        <w:rPr>
          <w:rFonts w:cs="Arial"/>
          <w:iCs/>
          <w:sz w:val="22"/>
          <w:szCs w:val="22"/>
        </w:rPr>
        <w:t xml:space="preserve"> v kolizi s plánovanou výstavbou</w:t>
      </w:r>
      <w:r>
        <w:rPr>
          <w:rFonts w:cs="Arial"/>
          <w:iCs/>
          <w:sz w:val="22"/>
          <w:szCs w:val="22"/>
        </w:rPr>
        <w:t>:</w:t>
      </w:r>
    </w:p>
    <w:p w14:paraId="580DE9BC" w14:textId="28CCBB06" w:rsidR="005E351C" w:rsidRDefault="005E351C" w:rsidP="005E351C">
      <w:pPr>
        <w:pStyle w:val="Zhlav"/>
        <w:tabs>
          <w:tab w:val="clear" w:pos="4536"/>
          <w:tab w:val="clear" w:pos="9072"/>
          <w:tab w:val="left" w:pos="13035"/>
          <w:tab w:val="center" w:pos="16011"/>
          <w:tab w:val="right" w:pos="18846"/>
        </w:tabs>
        <w:spacing w:line="276" w:lineRule="auto"/>
        <w:rPr>
          <w:rFonts w:cs="Arial"/>
          <w:b/>
          <w:bCs/>
          <w:iCs/>
          <w:sz w:val="22"/>
          <w:szCs w:val="22"/>
        </w:rPr>
      </w:pPr>
      <w:r w:rsidRPr="007A6955">
        <w:rPr>
          <w:rFonts w:cs="Arial"/>
          <w:b/>
          <w:bCs/>
          <w:iCs/>
          <w:sz w:val="22"/>
          <w:szCs w:val="22"/>
        </w:rPr>
        <w:t xml:space="preserve">SO </w:t>
      </w:r>
      <w:r>
        <w:rPr>
          <w:rFonts w:cs="Arial"/>
          <w:b/>
          <w:bCs/>
          <w:iCs/>
          <w:sz w:val="22"/>
          <w:szCs w:val="22"/>
        </w:rPr>
        <w:t>32</w:t>
      </w:r>
      <w:r w:rsidRPr="007A6955">
        <w:rPr>
          <w:rFonts w:cs="Arial"/>
          <w:b/>
          <w:bCs/>
          <w:iCs/>
          <w:sz w:val="22"/>
          <w:szCs w:val="22"/>
        </w:rPr>
        <w:t xml:space="preserve"> </w:t>
      </w:r>
      <w:r>
        <w:rPr>
          <w:rFonts w:cs="Arial"/>
          <w:b/>
          <w:bCs/>
          <w:iCs/>
          <w:sz w:val="22"/>
          <w:szCs w:val="22"/>
        </w:rPr>
        <w:t>Stáje jalovice</w:t>
      </w:r>
    </w:p>
    <w:p w14:paraId="68AC3A08" w14:textId="7290EFFB" w:rsidR="00614DD8" w:rsidRDefault="00614DD8" w:rsidP="00614DD8">
      <w:pPr>
        <w:autoSpaceDE w:val="0"/>
        <w:autoSpaceDN w:val="0"/>
        <w:adjustRightInd w:val="0"/>
        <w:spacing w:after="0" w:line="276" w:lineRule="auto"/>
        <w:rPr>
          <w:rFonts w:cs="Arial"/>
          <w:iCs/>
        </w:rPr>
      </w:pPr>
      <w:r>
        <w:rPr>
          <w:rFonts w:cs="Arial"/>
        </w:rPr>
        <w:t xml:space="preserve">Jednopodlažní objekt obdélníkového půdorysu má otevřenou dispozici ze západní strany. </w:t>
      </w:r>
      <w:r>
        <w:rPr>
          <w:rFonts w:cs="Arial"/>
        </w:rPr>
        <w:br/>
        <w:t xml:space="preserve">Je tvořen ocelovou nosnou konstrukcí, která je z ocelových válcovaných profilů. Ty vynášejí střešní konstrukci sedlového tvaru. Krytinu tvoří trapézové plechy. Svislé obvodové konstrukce jsou tvořeny ocelovými profily a opláštěny plechy. Uprostřed dispozice a podél obvodových konstrukcí orientovaných na severní a jižní stranu jsou situovány komunikační prostory, které vedou přes celý objekt. Mezi komunikačními pruhy jsou umístěny kóje pro hospodářská zvířata. Pro zajištění pronikání světla jsou zde okenní otvory umístěny v podélných obvodových konstrukcích objektu a světlíkový pás vedený ve štítu střešní konstrukce. Vstupní brána do objektu je umístěna na východní straně. </w:t>
      </w:r>
      <w:r w:rsidRPr="0091615C">
        <w:rPr>
          <w:rFonts w:cs="Arial"/>
        </w:rPr>
        <w:t>Konstrukce</w:t>
      </w:r>
      <w:r>
        <w:rPr>
          <w:rFonts w:cs="Arial"/>
        </w:rPr>
        <w:t xml:space="preserve"> objektu</w:t>
      </w:r>
      <w:r w:rsidRPr="0091615C">
        <w:rPr>
          <w:rFonts w:cs="Arial"/>
        </w:rPr>
        <w:t xml:space="preserve"> jsou v</w:t>
      </w:r>
      <w:r>
        <w:rPr>
          <w:rFonts w:cs="Arial"/>
        </w:rPr>
        <w:t>e špatném</w:t>
      </w:r>
      <w:r w:rsidRPr="0091615C">
        <w:rPr>
          <w:rFonts w:cs="Arial"/>
        </w:rPr>
        <w:t xml:space="preserve"> </w:t>
      </w:r>
      <w:r w:rsidRPr="0091615C">
        <w:rPr>
          <w:rFonts w:cs="Arial"/>
          <w:iCs/>
        </w:rPr>
        <w:t>technickém stavu</w:t>
      </w:r>
      <w:r>
        <w:rPr>
          <w:rFonts w:cs="Arial"/>
          <w:iCs/>
        </w:rPr>
        <w:t xml:space="preserve"> a </w:t>
      </w:r>
      <w:r w:rsidRPr="0091615C">
        <w:rPr>
          <w:rFonts w:cs="Arial"/>
          <w:iCs/>
        </w:rPr>
        <w:t xml:space="preserve">případná rekonstrukce není ekonomicky výhodná a nesplňuje nároky moderního </w:t>
      </w:r>
      <w:r>
        <w:rPr>
          <w:rFonts w:cs="Arial"/>
          <w:iCs/>
        </w:rPr>
        <w:t>hospodářského</w:t>
      </w:r>
      <w:r w:rsidRPr="0091615C">
        <w:rPr>
          <w:rFonts w:cs="Arial"/>
          <w:iCs/>
        </w:rPr>
        <w:t xml:space="preserve"> provozu.</w:t>
      </w:r>
      <w:r>
        <w:rPr>
          <w:rFonts w:cs="Arial"/>
          <w:iCs/>
        </w:rPr>
        <w:t xml:space="preserve"> </w:t>
      </w:r>
      <w:r w:rsidR="00F85343">
        <w:rPr>
          <w:rFonts w:cs="Arial"/>
          <w:iCs/>
        </w:rPr>
        <w:t xml:space="preserve">Proto je objekt určen k demolici. </w:t>
      </w:r>
      <w:r w:rsidRPr="0091615C">
        <w:rPr>
          <w:rFonts w:cs="Arial"/>
          <w:iCs/>
        </w:rPr>
        <w:t xml:space="preserve">Půdorysné rozměry objektu </w:t>
      </w:r>
      <w:r w:rsidRPr="007B02DD">
        <w:rPr>
          <w:rFonts w:cs="Arial"/>
          <w:iCs/>
        </w:rPr>
        <w:t>2</w:t>
      </w:r>
      <w:r>
        <w:rPr>
          <w:rFonts w:cs="Arial"/>
          <w:iCs/>
        </w:rPr>
        <w:t>0</w:t>
      </w:r>
      <w:r w:rsidRPr="007B02DD">
        <w:rPr>
          <w:rFonts w:cs="Arial"/>
          <w:iCs/>
        </w:rPr>
        <w:t>,</w:t>
      </w:r>
      <w:r>
        <w:rPr>
          <w:rFonts w:cs="Arial"/>
          <w:iCs/>
        </w:rPr>
        <w:t>96</w:t>
      </w:r>
      <w:r w:rsidRPr="007B02DD">
        <w:rPr>
          <w:rFonts w:cs="Arial"/>
          <w:iCs/>
        </w:rPr>
        <w:t xml:space="preserve"> x 55</w:t>
      </w:r>
      <w:r>
        <w:rPr>
          <w:rFonts w:cs="Arial"/>
          <w:iCs/>
        </w:rPr>
        <w:t>,1</w:t>
      </w:r>
      <w:r w:rsidRPr="0091615C">
        <w:rPr>
          <w:rFonts w:cs="Arial"/>
          <w:iCs/>
        </w:rPr>
        <w:t xml:space="preserve"> m. Konstrukční výška </w:t>
      </w:r>
      <w:r>
        <w:rPr>
          <w:rFonts w:cs="Arial"/>
          <w:iCs/>
        </w:rPr>
        <w:t xml:space="preserve">v místě obvodové konstrukce </w:t>
      </w:r>
      <w:r w:rsidRPr="0091615C">
        <w:rPr>
          <w:rFonts w:cs="Arial"/>
          <w:iCs/>
        </w:rPr>
        <w:t xml:space="preserve">je </w:t>
      </w:r>
      <w:r w:rsidRPr="00C005FA">
        <w:rPr>
          <w:rFonts w:cs="Arial"/>
          <w:iCs/>
        </w:rPr>
        <w:t>2,66 m a v nejvyšším místě světlíku 5,48 m.</w:t>
      </w:r>
    </w:p>
    <w:p w14:paraId="3D5368BE" w14:textId="43E624E7" w:rsidR="00F85343" w:rsidRDefault="00F85343" w:rsidP="00614DD8">
      <w:pPr>
        <w:autoSpaceDE w:val="0"/>
        <w:autoSpaceDN w:val="0"/>
        <w:adjustRightInd w:val="0"/>
        <w:spacing w:after="0" w:line="276" w:lineRule="auto"/>
        <w:rPr>
          <w:rFonts w:cs="Arial"/>
          <w:iCs/>
        </w:rPr>
      </w:pPr>
    </w:p>
    <w:p w14:paraId="6F2290A0" w14:textId="3BE3C735" w:rsidR="00F85343" w:rsidRPr="00C005FA" w:rsidRDefault="00F85343" w:rsidP="00614DD8">
      <w:pPr>
        <w:autoSpaceDE w:val="0"/>
        <w:autoSpaceDN w:val="0"/>
        <w:adjustRightInd w:val="0"/>
        <w:spacing w:after="0" w:line="276" w:lineRule="auto"/>
        <w:rPr>
          <w:rFonts w:cs="Arial"/>
          <w:iCs/>
        </w:rPr>
      </w:pPr>
      <w:bookmarkStart w:id="68" w:name="_Hlk111541513"/>
      <w:r>
        <w:rPr>
          <w:rFonts w:cs="Arial"/>
          <w:iCs/>
        </w:rPr>
        <w:t>Dále pak budou v rámci tohoto objektu bourány</w:t>
      </w:r>
      <w:r w:rsidR="001B5639">
        <w:rPr>
          <w:rFonts w:cs="Arial"/>
          <w:iCs/>
        </w:rPr>
        <w:t xml:space="preserve"> i dvě</w:t>
      </w:r>
      <w:r>
        <w:rPr>
          <w:rFonts w:cs="Arial"/>
          <w:iCs/>
        </w:rPr>
        <w:t xml:space="preserve"> zemní jímky, které jsou v bezprostřední</w:t>
      </w:r>
    </w:p>
    <w:p w14:paraId="28CED903" w14:textId="17C27E4F" w:rsidR="00077262" w:rsidRDefault="001B5639" w:rsidP="00077262">
      <w:pPr>
        <w:pStyle w:val="Nadpis10"/>
        <w:spacing w:line="276" w:lineRule="auto"/>
        <w:rPr>
          <w:b w:val="0"/>
          <w:bCs w:val="0"/>
          <w:iCs w:val="0"/>
          <w:caps w:val="0"/>
          <w:sz w:val="22"/>
          <w:u w:val="none"/>
        </w:rPr>
      </w:pPr>
      <w:r>
        <w:rPr>
          <w:b w:val="0"/>
          <w:bCs w:val="0"/>
          <w:iCs w:val="0"/>
          <w:caps w:val="0"/>
          <w:sz w:val="22"/>
          <w:u w:val="none"/>
        </w:rPr>
        <w:t>b</w:t>
      </w:r>
      <w:r w:rsidR="00F85343">
        <w:rPr>
          <w:b w:val="0"/>
          <w:bCs w:val="0"/>
          <w:iCs w:val="0"/>
          <w:caps w:val="0"/>
          <w:sz w:val="22"/>
          <w:u w:val="none"/>
        </w:rPr>
        <w:t>lízkosti stáje.</w:t>
      </w:r>
      <w:r>
        <w:rPr>
          <w:b w:val="0"/>
          <w:bCs w:val="0"/>
          <w:iCs w:val="0"/>
          <w:caps w:val="0"/>
          <w:sz w:val="22"/>
          <w:u w:val="none"/>
        </w:rPr>
        <w:t xml:space="preserve"> Jímky jsou situovány mezi stájí pro jalovice a sily na obiloviny.</w:t>
      </w:r>
      <w:r w:rsidR="00F85343">
        <w:rPr>
          <w:b w:val="0"/>
          <w:bCs w:val="0"/>
          <w:iCs w:val="0"/>
          <w:caps w:val="0"/>
          <w:sz w:val="22"/>
          <w:u w:val="none"/>
        </w:rPr>
        <w:t xml:space="preserve"> </w:t>
      </w:r>
      <w:r>
        <w:rPr>
          <w:b w:val="0"/>
          <w:bCs w:val="0"/>
          <w:iCs w:val="0"/>
          <w:caps w:val="0"/>
          <w:sz w:val="22"/>
          <w:u w:val="none"/>
        </w:rPr>
        <w:t>Jímky mají betonové dno zapuštěné do terénu a ocelové zábradlí.</w:t>
      </w:r>
      <w:r w:rsidR="00674029">
        <w:rPr>
          <w:b w:val="0"/>
          <w:bCs w:val="0"/>
          <w:iCs w:val="0"/>
          <w:caps w:val="0"/>
          <w:sz w:val="22"/>
          <w:u w:val="none"/>
        </w:rPr>
        <w:t xml:space="preserve"> Půdorysné rozměry jímek 12,7 x 9,2 m a 5,9 x 3,06 m.</w:t>
      </w:r>
    </w:p>
    <w:p w14:paraId="421738A9" w14:textId="0FE584DD" w:rsidR="00674029" w:rsidRDefault="00674029" w:rsidP="00077262">
      <w:pPr>
        <w:pStyle w:val="Nadpis10"/>
        <w:spacing w:line="276" w:lineRule="auto"/>
        <w:rPr>
          <w:b w:val="0"/>
          <w:bCs w:val="0"/>
          <w:iCs w:val="0"/>
          <w:caps w:val="0"/>
          <w:sz w:val="22"/>
          <w:u w:val="none"/>
        </w:rPr>
      </w:pPr>
    </w:p>
    <w:p w14:paraId="280FE862" w14:textId="1300A95D" w:rsidR="00F85343" w:rsidRDefault="00674029" w:rsidP="00077262">
      <w:pPr>
        <w:pStyle w:val="Nadpis10"/>
        <w:spacing w:line="276" w:lineRule="auto"/>
        <w:rPr>
          <w:b w:val="0"/>
          <w:bCs w:val="0"/>
          <w:iCs w:val="0"/>
          <w:caps w:val="0"/>
          <w:sz w:val="22"/>
          <w:u w:val="none"/>
        </w:rPr>
      </w:pPr>
      <w:r>
        <w:rPr>
          <w:b w:val="0"/>
          <w:bCs w:val="0"/>
          <w:iCs w:val="0"/>
          <w:caps w:val="0"/>
          <w:sz w:val="22"/>
          <w:u w:val="none"/>
        </w:rPr>
        <w:t xml:space="preserve">Bourány budou také zpevněné plochy přiléhající k SO 32. Na severní straně objektu </w:t>
      </w:r>
      <w:r w:rsidR="00570CC6">
        <w:rPr>
          <w:b w:val="0"/>
          <w:bCs w:val="0"/>
          <w:iCs w:val="0"/>
          <w:caps w:val="0"/>
          <w:sz w:val="22"/>
          <w:u w:val="none"/>
        </w:rPr>
        <w:t>zpevněn</w:t>
      </w:r>
      <w:r>
        <w:rPr>
          <w:b w:val="0"/>
          <w:bCs w:val="0"/>
          <w:iCs w:val="0"/>
          <w:caps w:val="0"/>
          <w:sz w:val="22"/>
          <w:u w:val="none"/>
        </w:rPr>
        <w:t>á plocha</w:t>
      </w:r>
      <w:r w:rsidR="00570CC6">
        <w:rPr>
          <w:b w:val="0"/>
          <w:bCs w:val="0"/>
          <w:iCs w:val="0"/>
          <w:caps w:val="0"/>
          <w:sz w:val="22"/>
          <w:u w:val="none"/>
        </w:rPr>
        <w:t xml:space="preserve"> z betonových panelů</w:t>
      </w:r>
      <w:r>
        <w:rPr>
          <w:b w:val="0"/>
          <w:bCs w:val="0"/>
          <w:iCs w:val="0"/>
          <w:caps w:val="0"/>
          <w:sz w:val="22"/>
          <w:u w:val="none"/>
        </w:rPr>
        <w:t xml:space="preserve"> o rozměru </w:t>
      </w:r>
      <w:r w:rsidR="00A66C4A">
        <w:rPr>
          <w:b w:val="0"/>
          <w:bCs w:val="0"/>
          <w:iCs w:val="0"/>
          <w:caps w:val="0"/>
          <w:sz w:val="22"/>
          <w:u w:val="none"/>
        </w:rPr>
        <w:t>70,28</w:t>
      </w:r>
      <w:r>
        <w:rPr>
          <w:b w:val="0"/>
          <w:bCs w:val="0"/>
          <w:iCs w:val="0"/>
          <w:caps w:val="0"/>
          <w:sz w:val="22"/>
          <w:u w:val="none"/>
        </w:rPr>
        <w:t xml:space="preserve"> m</w:t>
      </w:r>
      <w:r w:rsidR="00A66C4A" w:rsidRPr="00A66C4A">
        <w:rPr>
          <w:b w:val="0"/>
          <w:bCs w:val="0"/>
          <w:iCs w:val="0"/>
          <w:caps w:val="0"/>
          <w:sz w:val="22"/>
          <w:u w:val="none"/>
          <w:vertAlign w:val="superscript"/>
        </w:rPr>
        <w:t>2</w:t>
      </w:r>
      <w:r w:rsidR="00C251ED">
        <w:rPr>
          <w:b w:val="0"/>
          <w:bCs w:val="0"/>
          <w:iCs w:val="0"/>
          <w:caps w:val="0"/>
          <w:sz w:val="22"/>
          <w:u w:val="none"/>
        </w:rPr>
        <w:t xml:space="preserve"> a na západní stra</w:t>
      </w:r>
      <w:r w:rsidR="00570CC6">
        <w:rPr>
          <w:b w:val="0"/>
          <w:bCs w:val="0"/>
          <w:iCs w:val="0"/>
          <w:caps w:val="0"/>
          <w:sz w:val="22"/>
          <w:u w:val="none"/>
        </w:rPr>
        <w:t xml:space="preserve">ně </w:t>
      </w:r>
      <w:r w:rsidR="00C251ED">
        <w:rPr>
          <w:b w:val="0"/>
          <w:bCs w:val="0"/>
          <w:iCs w:val="0"/>
          <w:caps w:val="0"/>
          <w:sz w:val="22"/>
          <w:u w:val="none"/>
        </w:rPr>
        <w:t>plocha</w:t>
      </w:r>
      <w:r w:rsidR="00570CC6">
        <w:rPr>
          <w:b w:val="0"/>
          <w:bCs w:val="0"/>
          <w:iCs w:val="0"/>
          <w:caps w:val="0"/>
          <w:sz w:val="22"/>
          <w:u w:val="none"/>
        </w:rPr>
        <w:t xml:space="preserve"> z betonových panelů</w:t>
      </w:r>
      <w:r w:rsidR="00C251ED">
        <w:rPr>
          <w:b w:val="0"/>
          <w:bCs w:val="0"/>
          <w:iCs w:val="0"/>
          <w:caps w:val="0"/>
          <w:sz w:val="22"/>
          <w:u w:val="none"/>
        </w:rPr>
        <w:t xml:space="preserve"> o rozměru</w:t>
      </w:r>
      <w:r w:rsidR="00A66C4A">
        <w:rPr>
          <w:b w:val="0"/>
          <w:bCs w:val="0"/>
          <w:iCs w:val="0"/>
          <w:caps w:val="0"/>
          <w:sz w:val="22"/>
          <w:u w:val="none"/>
        </w:rPr>
        <w:t xml:space="preserve"> 321,27 m</w:t>
      </w:r>
      <w:r w:rsidR="00A66C4A" w:rsidRPr="00A66C4A">
        <w:rPr>
          <w:b w:val="0"/>
          <w:bCs w:val="0"/>
          <w:iCs w:val="0"/>
          <w:caps w:val="0"/>
          <w:sz w:val="22"/>
          <w:u w:val="none"/>
          <w:vertAlign w:val="superscript"/>
        </w:rPr>
        <w:t>2</w:t>
      </w:r>
      <w:r w:rsidR="00C251ED">
        <w:rPr>
          <w:b w:val="0"/>
          <w:bCs w:val="0"/>
          <w:iCs w:val="0"/>
          <w:caps w:val="0"/>
          <w:sz w:val="22"/>
          <w:u w:val="none"/>
        </w:rPr>
        <w:t xml:space="preserve"> viz situační výkres.</w:t>
      </w:r>
    </w:p>
    <w:bookmarkEnd w:id="68"/>
    <w:p w14:paraId="50F83EBD" w14:textId="77777777" w:rsidR="00F85343" w:rsidRPr="00E51E4D" w:rsidRDefault="00F85343" w:rsidP="00077262">
      <w:pPr>
        <w:pStyle w:val="Nadpis10"/>
        <w:spacing w:line="276" w:lineRule="auto"/>
        <w:rPr>
          <w:b w:val="0"/>
          <w:bCs w:val="0"/>
          <w:iCs w:val="0"/>
          <w:caps w:val="0"/>
          <w:sz w:val="22"/>
          <w:u w:val="none"/>
        </w:rPr>
      </w:pPr>
    </w:p>
    <w:p w14:paraId="0FFE983B" w14:textId="0E456D57" w:rsidR="00077262" w:rsidRPr="00077262" w:rsidRDefault="00077262" w:rsidP="00077262">
      <w:pPr>
        <w:pStyle w:val="Nadpis3"/>
        <w:spacing w:line="276" w:lineRule="auto"/>
      </w:pPr>
      <w:bookmarkStart w:id="69" w:name="_Toc363198850"/>
      <w:bookmarkStart w:id="70" w:name="_Toc68846269"/>
      <w:bookmarkStart w:id="71" w:name="_Toc68847152"/>
      <w:bookmarkStart w:id="72" w:name="_Toc68847196"/>
      <w:bookmarkStart w:id="73" w:name="_Toc68848944"/>
      <w:bookmarkStart w:id="74" w:name="_Toc68849040"/>
      <w:bookmarkStart w:id="75" w:name="_Toc68849066"/>
      <w:r w:rsidRPr="0091615C">
        <w:t>b) údaje o ochraně odstraňované stavby podle jiných právních předpisů</w:t>
      </w:r>
      <w:bookmarkEnd w:id="69"/>
      <w:bookmarkEnd w:id="70"/>
      <w:bookmarkEnd w:id="71"/>
      <w:bookmarkEnd w:id="72"/>
      <w:bookmarkEnd w:id="73"/>
      <w:bookmarkEnd w:id="74"/>
      <w:bookmarkEnd w:id="75"/>
    </w:p>
    <w:p w14:paraId="3522CBFA" w14:textId="76DFB9D4" w:rsidR="00077262" w:rsidRPr="0091615C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  <w:r w:rsidRPr="0091615C">
        <w:rPr>
          <w:rFonts w:cs="Arial"/>
          <w:iCs/>
        </w:rPr>
        <w:t>Bourané stavby nejsou kulturní památkou a ani se na ně nevztahují jiné ochrany.</w:t>
      </w:r>
    </w:p>
    <w:p w14:paraId="12F806AC" w14:textId="77777777" w:rsidR="00077262" w:rsidRPr="00E51E4D" w:rsidRDefault="00077262" w:rsidP="00077262">
      <w:pPr>
        <w:pStyle w:val="Nadpis10"/>
        <w:spacing w:line="276" w:lineRule="auto"/>
        <w:rPr>
          <w:b w:val="0"/>
          <w:bCs w:val="0"/>
          <w:iCs w:val="0"/>
          <w:caps w:val="0"/>
          <w:sz w:val="22"/>
          <w:u w:val="none"/>
        </w:rPr>
      </w:pPr>
    </w:p>
    <w:p w14:paraId="293DFAB0" w14:textId="18806B5D" w:rsidR="00077262" w:rsidRPr="00077262" w:rsidRDefault="00077262" w:rsidP="00077262">
      <w:pPr>
        <w:pStyle w:val="Nadpis3"/>
        <w:spacing w:line="276" w:lineRule="auto"/>
      </w:pPr>
      <w:bookmarkStart w:id="76" w:name="_Toc363198851"/>
      <w:bookmarkStart w:id="77" w:name="_Toc68846270"/>
      <w:bookmarkStart w:id="78" w:name="_Toc68847153"/>
      <w:bookmarkStart w:id="79" w:name="_Toc68847197"/>
      <w:bookmarkStart w:id="80" w:name="_Toc68848945"/>
      <w:bookmarkStart w:id="81" w:name="_Toc68849041"/>
      <w:bookmarkStart w:id="82" w:name="_Toc68849067"/>
      <w:r w:rsidRPr="0091615C">
        <w:t>c) údaje o splnění požadavků dotčených orgánů</w:t>
      </w:r>
      <w:bookmarkEnd w:id="76"/>
      <w:bookmarkEnd w:id="77"/>
      <w:bookmarkEnd w:id="78"/>
      <w:bookmarkEnd w:id="79"/>
      <w:bookmarkEnd w:id="80"/>
      <w:bookmarkEnd w:id="81"/>
      <w:bookmarkEnd w:id="82"/>
    </w:p>
    <w:p w14:paraId="49C6F992" w14:textId="77777777" w:rsidR="00077262" w:rsidRPr="0091615C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  <w:r w:rsidRPr="0091615C">
        <w:rPr>
          <w:rFonts w:cs="Arial"/>
          <w:iCs/>
        </w:rPr>
        <w:t>K dokumentaci bouracích prací byly vydány stanoviska dotčených institucí.</w:t>
      </w:r>
      <w:r>
        <w:rPr>
          <w:rFonts w:cs="Arial"/>
          <w:iCs/>
        </w:rPr>
        <w:t xml:space="preserve"> </w:t>
      </w:r>
      <w:r w:rsidRPr="0091615C">
        <w:rPr>
          <w:rFonts w:cs="Arial"/>
          <w:iCs/>
        </w:rPr>
        <w:t>Veškeré podmínky</w:t>
      </w:r>
      <w:r>
        <w:rPr>
          <w:rFonts w:cs="Arial"/>
          <w:iCs/>
        </w:rPr>
        <w:br/>
      </w:r>
      <w:r w:rsidRPr="0091615C">
        <w:rPr>
          <w:rFonts w:cs="Arial"/>
          <w:iCs/>
        </w:rPr>
        <w:t>a připomínky jsou zapracovány v samostatné příloze projektové dokumentace</w:t>
      </w:r>
    </w:p>
    <w:p w14:paraId="71612263" w14:textId="77777777" w:rsidR="00077262" w:rsidRPr="0091615C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  <w:r w:rsidRPr="00B9745F">
        <w:rPr>
          <w:rFonts w:cs="Arial"/>
          <w:iCs/>
        </w:rPr>
        <w:t>“Zpráva o zapracování závazných stanovisek dotčených orgánů, stanovisek vlastníků veřejné dopravní a technické infrastruktury, popř. vyjádření účastníků k řízení o odstranění stavby“.</w:t>
      </w:r>
      <w:r w:rsidRPr="0091615C">
        <w:rPr>
          <w:rFonts w:cs="Arial"/>
          <w:iCs/>
        </w:rPr>
        <w:t xml:space="preserve"> </w:t>
      </w:r>
    </w:p>
    <w:p w14:paraId="367133B1" w14:textId="77777777" w:rsidR="00077262" w:rsidRPr="0091615C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  <w:r w:rsidRPr="0091615C">
        <w:rPr>
          <w:rFonts w:cs="Arial"/>
          <w:iCs/>
        </w:rPr>
        <w:t>Stanoviska dotčených orgánů a správců technické a dopravní infrastruktury budou součástí dokladové části.</w:t>
      </w:r>
    </w:p>
    <w:bookmarkEnd w:id="67"/>
    <w:p w14:paraId="6F7FD11D" w14:textId="77777777" w:rsidR="00C42081" w:rsidRPr="00E51E4D" w:rsidRDefault="00C42081" w:rsidP="00077262">
      <w:pPr>
        <w:pStyle w:val="Nadpis10"/>
        <w:spacing w:line="276" w:lineRule="auto"/>
        <w:rPr>
          <w:b w:val="0"/>
          <w:bCs w:val="0"/>
          <w:iCs w:val="0"/>
          <w:caps w:val="0"/>
          <w:sz w:val="22"/>
          <w:u w:val="none"/>
        </w:rPr>
      </w:pPr>
    </w:p>
    <w:p w14:paraId="6D4D309A" w14:textId="6AB866FD" w:rsidR="00077262" w:rsidRPr="00BE7A74" w:rsidRDefault="00077262" w:rsidP="00BE7A74">
      <w:pPr>
        <w:pStyle w:val="Nadpis3"/>
        <w:spacing w:line="276" w:lineRule="auto"/>
      </w:pPr>
      <w:bookmarkStart w:id="83" w:name="_Toc363198852"/>
      <w:bookmarkStart w:id="84" w:name="_Toc68846271"/>
      <w:bookmarkStart w:id="85" w:name="_Toc68847154"/>
      <w:bookmarkStart w:id="86" w:name="_Toc68847198"/>
      <w:bookmarkStart w:id="87" w:name="_Toc68848946"/>
      <w:bookmarkStart w:id="88" w:name="_Toc68849042"/>
      <w:bookmarkStart w:id="89" w:name="_Toc68849068"/>
      <w:r w:rsidRPr="0091615C">
        <w:lastRenderedPageBreak/>
        <w:t>d) stávající kapacity odstraňované stavby</w:t>
      </w:r>
      <w:bookmarkEnd w:id="83"/>
      <w:bookmarkEnd w:id="84"/>
      <w:bookmarkEnd w:id="85"/>
      <w:bookmarkEnd w:id="86"/>
      <w:bookmarkEnd w:id="87"/>
      <w:bookmarkEnd w:id="88"/>
      <w:bookmarkEnd w:id="89"/>
    </w:p>
    <w:p w14:paraId="454E6BCC" w14:textId="35712248" w:rsidR="00077262" w:rsidRPr="007A6955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b/>
          <w:bCs/>
          <w:iCs/>
        </w:rPr>
      </w:pPr>
      <w:r w:rsidRPr="007A6955">
        <w:rPr>
          <w:rFonts w:cs="Arial"/>
          <w:b/>
          <w:bCs/>
          <w:iCs/>
        </w:rPr>
        <w:t xml:space="preserve">SO </w:t>
      </w:r>
      <w:r w:rsidR="004D6FF3">
        <w:rPr>
          <w:rFonts w:cs="Arial"/>
          <w:b/>
          <w:bCs/>
          <w:iCs/>
        </w:rPr>
        <w:t>3</w:t>
      </w:r>
      <w:r w:rsidR="00B771A5">
        <w:rPr>
          <w:rFonts w:cs="Arial"/>
          <w:b/>
          <w:bCs/>
          <w:iCs/>
        </w:rPr>
        <w:t>2</w:t>
      </w:r>
      <w:r w:rsidRPr="007A6955">
        <w:rPr>
          <w:rFonts w:cs="Arial"/>
          <w:b/>
          <w:bCs/>
          <w:iCs/>
        </w:rPr>
        <w:t xml:space="preserve"> </w:t>
      </w:r>
      <w:r w:rsidR="004D6FF3">
        <w:rPr>
          <w:rFonts w:cs="Arial"/>
          <w:b/>
          <w:bCs/>
          <w:iCs/>
        </w:rPr>
        <w:t>S</w:t>
      </w:r>
      <w:r w:rsidR="00B771A5">
        <w:rPr>
          <w:rFonts w:cs="Arial"/>
          <w:b/>
          <w:bCs/>
          <w:iCs/>
        </w:rPr>
        <w:t>táje jalovice</w:t>
      </w:r>
      <w:r w:rsidRPr="007A6955">
        <w:rPr>
          <w:rFonts w:cs="Arial"/>
          <w:b/>
          <w:bCs/>
          <w:iCs/>
        </w:rPr>
        <w:t>:</w:t>
      </w:r>
    </w:p>
    <w:p w14:paraId="6C8A41A8" w14:textId="378B0930" w:rsidR="00077262" w:rsidRPr="00925F18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  <w:vertAlign w:val="superscript"/>
        </w:rPr>
      </w:pPr>
      <w:r w:rsidRPr="002D03CB">
        <w:rPr>
          <w:rFonts w:cs="Arial"/>
          <w:iCs/>
        </w:rPr>
        <w:t xml:space="preserve">Zastavěná plocha: </w:t>
      </w:r>
      <w:r w:rsidRPr="002D03CB">
        <w:rPr>
          <w:rFonts w:cs="Arial"/>
          <w:iCs/>
        </w:rPr>
        <w:tab/>
      </w:r>
      <w:r w:rsidR="00B771A5">
        <w:rPr>
          <w:rFonts w:cs="Arial"/>
          <w:iCs/>
        </w:rPr>
        <w:t>1157</w:t>
      </w:r>
      <w:r w:rsidRPr="00925F18">
        <w:rPr>
          <w:rFonts w:cs="Arial"/>
          <w:iCs/>
        </w:rPr>
        <w:t>,</w:t>
      </w:r>
      <w:r w:rsidR="00B771A5">
        <w:rPr>
          <w:rFonts w:cs="Arial"/>
          <w:iCs/>
        </w:rPr>
        <w:t>1</w:t>
      </w:r>
      <w:r w:rsidRPr="00925F18">
        <w:rPr>
          <w:rFonts w:cs="Arial"/>
          <w:iCs/>
        </w:rPr>
        <w:t xml:space="preserve"> m</w:t>
      </w:r>
      <w:r w:rsidRPr="00925F18">
        <w:rPr>
          <w:rFonts w:cs="Arial"/>
          <w:iCs/>
          <w:vertAlign w:val="superscript"/>
        </w:rPr>
        <w:t>2</w:t>
      </w:r>
    </w:p>
    <w:p w14:paraId="7E7DC592" w14:textId="06F4F6D8" w:rsidR="007A6955" w:rsidRPr="00925F18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  <w:r w:rsidRPr="00925F18">
        <w:rPr>
          <w:rFonts w:cs="Arial"/>
          <w:iCs/>
        </w:rPr>
        <w:t>Obestavěný prostor:</w:t>
      </w:r>
      <w:r w:rsidRPr="00925F18">
        <w:rPr>
          <w:rFonts w:cs="Arial"/>
          <w:iCs/>
        </w:rPr>
        <w:tab/>
      </w:r>
      <w:r w:rsidR="00B771A5">
        <w:rPr>
          <w:rFonts w:cs="Arial"/>
          <w:iCs/>
        </w:rPr>
        <w:t>5535</w:t>
      </w:r>
      <w:r w:rsidRPr="00925F18">
        <w:rPr>
          <w:rFonts w:cs="Arial"/>
          <w:iCs/>
        </w:rPr>
        <w:t>,</w:t>
      </w:r>
      <w:r w:rsidR="00B771A5">
        <w:rPr>
          <w:rFonts w:cs="Arial"/>
          <w:iCs/>
        </w:rPr>
        <w:t>7</w:t>
      </w:r>
      <w:r w:rsidRPr="00925F18">
        <w:rPr>
          <w:rFonts w:cs="Arial"/>
          <w:iCs/>
        </w:rPr>
        <w:t xml:space="preserve"> m</w:t>
      </w:r>
      <w:r w:rsidRPr="00925F18">
        <w:rPr>
          <w:rFonts w:cs="Arial"/>
          <w:iCs/>
          <w:vertAlign w:val="superscript"/>
        </w:rPr>
        <w:t>3</w:t>
      </w:r>
    </w:p>
    <w:p w14:paraId="5A5BCFD9" w14:textId="77777777" w:rsidR="00C42081" w:rsidRPr="00C42081" w:rsidRDefault="00C42081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</w:p>
    <w:p w14:paraId="05CA8797" w14:textId="77777777" w:rsidR="00077262" w:rsidRPr="0091615C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  <w:r w:rsidRPr="0091615C">
        <w:rPr>
          <w:rFonts w:cs="Arial"/>
          <w:iCs/>
        </w:rPr>
        <w:t>Odstraňované stavby neobsahují byty.</w:t>
      </w:r>
    </w:p>
    <w:p w14:paraId="45C04EC6" w14:textId="77777777" w:rsidR="00077262" w:rsidRPr="0091615C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</w:p>
    <w:p w14:paraId="36E2BDC7" w14:textId="0544C8A7" w:rsidR="00077262" w:rsidRPr="003E3EBE" w:rsidRDefault="00077262" w:rsidP="00077262">
      <w:pPr>
        <w:pStyle w:val="Nadpis3"/>
        <w:spacing w:line="276" w:lineRule="auto"/>
      </w:pPr>
      <w:bookmarkStart w:id="90" w:name="__RefHeading__7_1514922127"/>
      <w:bookmarkStart w:id="91" w:name="_Toc363198853"/>
      <w:bookmarkStart w:id="92" w:name="_Toc68846272"/>
      <w:bookmarkStart w:id="93" w:name="_Toc68847155"/>
      <w:bookmarkStart w:id="94" w:name="_Toc68847199"/>
      <w:bookmarkStart w:id="95" w:name="_Toc68848947"/>
      <w:bookmarkStart w:id="96" w:name="_Toc68849043"/>
      <w:bookmarkStart w:id="97" w:name="_Toc68849069"/>
      <w:bookmarkEnd w:id="90"/>
      <w:r w:rsidRPr="0091615C">
        <w:t>e) základní předpoklady pro odstranění stavby</w:t>
      </w:r>
      <w:r w:rsidR="004B7D60">
        <w:t xml:space="preserve"> </w:t>
      </w:r>
      <w:r w:rsidR="004B7D60" w:rsidRPr="001244E2">
        <w:rPr>
          <w:rFonts w:cs="Arial"/>
          <w:iCs/>
          <w:szCs w:val="22"/>
        </w:rPr>
        <w:t>–</w:t>
      </w:r>
      <w:r w:rsidR="004B7D60">
        <w:t xml:space="preserve"> </w:t>
      </w:r>
      <w:r w:rsidRPr="0091615C">
        <w:t xml:space="preserve">časové údaje o průběhu prací, členění na etapy, </w:t>
      </w:r>
      <w:r w:rsidRPr="003E3EBE">
        <w:t>orientační náklady, předpokládaný způsob odstranění</w:t>
      </w:r>
      <w:bookmarkEnd w:id="91"/>
      <w:bookmarkEnd w:id="92"/>
      <w:bookmarkEnd w:id="93"/>
      <w:bookmarkEnd w:id="94"/>
      <w:bookmarkEnd w:id="95"/>
      <w:bookmarkEnd w:id="96"/>
      <w:bookmarkEnd w:id="97"/>
    </w:p>
    <w:p w14:paraId="33974373" w14:textId="0A86D029" w:rsidR="00077262" w:rsidRPr="003E3EBE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  <w:r w:rsidRPr="003E3EBE">
        <w:rPr>
          <w:rFonts w:cs="Arial"/>
          <w:iCs/>
        </w:rPr>
        <w:t>termín zahájení:</w:t>
      </w:r>
      <w:r w:rsidRPr="003E3EBE">
        <w:rPr>
          <w:rFonts w:cs="Arial"/>
          <w:iCs/>
        </w:rPr>
        <w:tab/>
      </w:r>
      <w:r w:rsidR="003E3EBE" w:rsidRPr="003E3EBE">
        <w:rPr>
          <w:rFonts w:cs="Arial"/>
          <w:iCs/>
        </w:rPr>
        <w:t>1</w:t>
      </w:r>
      <w:r w:rsidR="008F3E16" w:rsidRPr="003E3EBE">
        <w:rPr>
          <w:rFonts w:cs="Arial"/>
          <w:iCs/>
        </w:rPr>
        <w:t>Q</w:t>
      </w:r>
      <w:r w:rsidRPr="003E3EBE">
        <w:rPr>
          <w:rFonts w:cs="Arial"/>
          <w:iCs/>
        </w:rPr>
        <w:t>/202</w:t>
      </w:r>
      <w:r w:rsidR="00B771A5">
        <w:rPr>
          <w:rFonts w:cs="Arial"/>
          <w:iCs/>
        </w:rPr>
        <w:t>3</w:t>
      </w:r>
    </w:p>
    <w:p w14:paraId="4D03698B" w14:textId="06345B24" w:rsidR="00077262" w:rsidRPr="0091615C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  <w:r w:rsidRPr="003E3EBE">
        <w:rPr>
          <w:rFonts w:cs="Arial"/>
          <w:iCs/>
        </w:rPr>
        <w:t>doba trvání:</w:t>
      </w:r>
      <w:r w:rsidRPr="003E3EBE">
        <w:rPr>
          <w:rFonts w:cs="Arial"/>
          <w:iCs/>
        </w:rPr>
        <w:tab/>
      </w:r>
      <w:r w:rsidRPr="003E3EBE">
        <w:rPr>
          <w:rFonts w:cs="Arial"/>
          <w:iCs/>
        </w:rPr>
        <w:tab/>
      </w:r>
      <w:r w:rsidR="00B771A5">
        <w:rPr>
          <w:rFonts w:cs="Arial"/>
          <w:iCs/>
        </w:rPr>
        <w:t>2</w:t>
      </w:r>
      <w:r w:rsidR="008F3E16" w:rsidRPr="003E3EBE">
        <w:rPr>
          <w:rFonts w:cs="Arial"/>
          <w:iCs/>
        </w:rPr>
        <w:t xml:space="preserve"> měsíce</w:t>
      </w:r>
    </w:p>
    <w:p w14:paraId="16F4E060" w14:textId="77777777" w:rsidR="00077262" w:rsidRPr="0091615C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</w:p>
    <w:p w14:paraId="6B1AF25F" w14:textId="37AF1EB8" w:rsidR="00077262" w:rsidRPr="008F3E16" w:rsidRDefault="00077262" w:rsidP="00077262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  <w:r w:rsidRPr="008F3E16">
        <w:rPr>
          <w:rFonts w:cs="Arial"/>
          <w:iCs/>
        </w:rPr>
        <w:t>Orientační náklady</w:t>
      </w:r>
      <w:r w:rsidR="00A540ED" w:rsidRPr="008F3E16">
        <w:rPr>
          <w:rFonts w:cs="Arial"/>
          <w:iCs/>
        </w:rPr>
        <w:t xml:space="preserve"> </w:t>
      </w:r>
      <w:r w:rsidR="008F3E16" w:rsidRPr="008F3E16">
        <w:rPr>
          <w:rFonts w:cs="Arial"/>
          <w:iCs/>
        </w:rPr>
        <w:t xml:space="preserve">bouracích prací </w:t>
      </w:r>
      <w:r w:rsidR="008F3E16" w:rsidRPr="003E3EBE">
        <w:rPr>
          <w:rFonts w:cs="Arial"/>
          <w:iCs/>
        </w:rPr>
        <w:t xml:space="preserve">cca </w:t>
      </w:r>
      <w:r w:rsidR="00B771A5">
        <w:rPr>
          <w:rFonts w:cs="Arial"/>
          <w:iCs/>
        </w:rPr>
        <w:t>4</w:t>
      </w:r>
      <w:r w:rsidR="008F3E16" w:rsidRPr="003E3EBE">
        <w:rPr>
          <w:rFonts w:cs="Arial"/>
          <w:iCs/>
        </w:rPr>
        <w:t xml:space="preserve"> mil. Kč</w:t>
      </w:r>
    </w:p>
    <w:p w14:paraId="064ED445" w14:textId="543A55AE" w:rsidR="005D3886" w:rsidRDefault="00077262" w:rsidP="003A3195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  <w:r w:rsidRPr="008F3E16">
        <w:rPr>
          <w:rFonts w:cs="Arial"/>
          <w:iCs/>
        </w:rPr>
        <w:t>Způsob odstranění</w:t>
      </w:r>
      <w:r w:rsidR="00A540ED" w:rsidRPr="008F3E16">
        <w:rPr>
          <w:rFonts w:cs="Arial"/>
          <w:iCs/>
        </w:rPr>
        <w:t xml:space="preserve"> – </w:t>
      </w:r>
      <w:r w:rsidRPr="008F3E16">
        <w:rPr>
          <w:rFonts w:cs="Arial"/>
          <w:iCs/>
        </w:rPr>
        <w:t>viz část D</w:t>
      </w:r>
      <w:r w:rsidR="00A540ED" w:rsidRPr="008F3E16">
        <w:rPr>
          <w:rFonts w:cs="Arial"/>
          <w:iCs/>
        </w:rPr>
        <w:t xml:space="preserve"> – </w:t>
      </w:r>
      <w:r w:rsidRPr="008F3E16">
        <w:rPr>
          <w:rFonts w:cs="Arial"/>
          <w:iCs/>
        </w:rPr>
        <w:t>Dokumentace</w:t>
      </w:r>
    </w:p>
    <w:p w14:paraId="1A12B7B3" w14:textId="77777777" w:rsidR="00BE7A74" w:rsidRDefault="00BE7A74" w:rsidP="003A3195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</w:p>
    <w:p w14:paraId="1931FD16" w14:textId="77777777" w:rsidR="00077262" w:rsidRPr="0091615C" w:rsidRDefault="00077262" w:rsidP="00077262">
      <w:pPr>
        <w:pStyle w:val="Nadpis1"/>
        <w:spacing w:line="276" w:lineRule="auto"/>
      </w:pPr>
      <w:bookmarkStart w:id="98" w:name="_Toc363198854"/>
      <w:bookmarkStart w:id="99" w:name="_Toc68846273"/>
      <w:bookmarkStart w:id="100" w:name="_Toc68847156"/>
      <w:bookmarkStart w:id="101" w:name="_Toc68847200"/>
      <w:bookmarkStart w:id="102" w:name="_Toc68848948"/>
      <w:bookmarkStart w:id="103" w:name="_Toc68849044"/>
      <w:bookmarkStart w:id="104" w:name="_Toc68849070"/>
      <w:r w:rsidRPr="0091615C">
        <w:t>A.5 Členění odstraňované stavby</w:t>
      </w:r>
      <w:bookmarkEnd w:id="98"/>
      <w:bookmarkEnd w:id="99"/>
      <w:bookmarkEnd w:id="100"/>
      <w:bookmarkEnd w:id="101"/>
      <w:bookmarkEnd w:id="102"/>
      <w:bookmarkEnd w:id="103"/>
      <w:bookmarkEnd w:id="104"/>
    </w:p>
    <w:p w14:paraId="2DC6FA4D" w14:textId="77777777" w:rsidR="00077262" w:rsidRPr="0091615C" w:rsidRDefault="00077262" w:rsidP="00077262">
      <w:pPr>
        <w:pStyle w:val="Nadpis10"/>
        <w:spacing w:line="276" w:lineRule="auto"/>
        <w:ind w:left="284" w:hanging="284"/>
        <w:rPr>
          <w:i/>
          <w:caps w:val="0"/>
          <w:sz w:val="22"/>
          <w:u w:val="none"/>
        </w:rPr>
      </w:pPr>
    </w:p>
    <w:p w14:paraId="3D03392E" w14:textId="36CC2658" w:rsidR="00C42081" w:rsidRPr="000E5E65" w:rsidRDefault="00077262" w:rsidP="000E5E65">
      <w:pPr>
        <w:tabs>
          <w:tab w:val="left" w:pos="284"/>
        </w:tabs>
        <w:spacing w:after="0" w:line="276" w:lineRule="auto"/>
        <w:ind w:right="-12"/>
        <w:rPr>
          <w:rFonts w:cs="Arial"/>
          <w:iCs/>
        </w:rPr>
      </w:pPr>
      <w:r w:rsidRPr="007A6955">
        <w:rPr>
          <w:rFonts w:cs="Arial"/>
          <w:iCs/>
        </w:rPr>
        <w:t xml:space="preserve">SO </w:t>
      </w:r>
      <w:r w:rsidR="00AD2D4B">
        <w:rPr>
          <w:rFonts w:cs="Arial"/>
          <w:iCs/>
        </w:rPr>
        <w:t>3</w:t>
      </w:r>
      <w:r w:rsidR="00B771A5">
        <w:rPr>
          <w:rFonts w:cs="Arial"/>
          <w:iCs/>
        </w:rPr>
        <w:t>2</w:t>
      </w:r>
      <w:r w:rsidRPr="007A6955">
        <w:rPr>
          <w:rFonts w:cs="Arial"/>
          <w:iCs/>
        </w:rPr>
        <w:t xml:space="preserve"> </w:t>
      </w:r>
      <w:r w:rsidR="004D6FF3">
        <w:rPr>
          <w:rFonts w:cs="Arial"/>
          <w:iCs/>
        </w:rPr>
        <w:t>S</w:t>
      </w:r>
      <w:r w:rsidR="00B771A5">
        <w:rPr>
          <w:rFonts w:cs="Arial"/>
          <w:iCs/>
        </w:rPr>
        <w:t>táje jalovice</w:t>
      </w:r>
    </w:p>
    <w:sectPr w:rsidR="00C42081" w:rsidRPr="000E5E65" w:rsidSect="007A6955"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6675D" w14:textId="77777777" w:rsidR="000C619E" w:rsidRDefault="000C619E" w:rsidP="00077262">
      <w:pPr>
        <w:spacing w:after="0"/>
      </w:pPr>
      <w:r>
        <w:separator/>
      </w:r>
    </w:p>
  </w:endnote>
  <w:endnote w:type="continuationSeparator" w:id="0">
    <w:p w14:paraId="30EADC49" w14:textId="77777777" w:rsidR="000C619E" w:rsidRDefault="000C619E" w:rsidP="0007726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89FF2" w14:textId="1CBCF86B" w:rsidR="007A6955" w:rsidRPr="007A6955" w:rsidRDefault="007A6955" w:rsidP="007A6955">
    <w:pPr>
      <w:pBdr>
        <w:top w:val="single" w:sz="4" w:space="0" w:color="000000"/>
      </w:pBdr>
      <w:tabs>
        <w:tab w:val="center" w:pos="4536"/>
        <w:tab w:val="right" w:pos="9072"/>
      </w:tabs>
      <w:suppressAutoHyphens/>
      <w:spacing w:after="0"/>
      <w:ind w:right="-62"/>
      <w:jc w:val="left"/>
      <w:rPr>
        <w:rFonts w:eastAsia="Times New Roman" w:cs="Arial"/>
        <w:b/>
        <w:i/>
        <w:sz w:val="16"/>
        <w:szCs w:val="16"/>
        <w:lang w:eastAsia="ar-SA"/>
      </w:rPr>
    </w:pPr>
    <w:r w:rsidRPr="007A6955">
      <w:rPr>
        <w:rFonts w:eastAsia="Times New Roman" w:cs="Arial"/>
        <w:b/>
        <w:i/>
        <w:sz w:val="16"/>
        <w:szCs w:val="16"/>
        <w:lang w:eastAsia="ar-SA"/>
      </w:rPr>
      <w:t>Č. přílohy: 21001-DBP-A</w:t>
    </w:r>
    <w:r w:rsidRPr="007A6955">
      <w:rPr>
        <w:rFonts w:eastAsia="Times New Roman" w:cs="Arial"/>
        <w:b/>
        <w:sz w:val="16"/>
        <w:szCs w:val="16"/>
        <w:lang w:eastAsia="ar-SA"/>
      </w:rPr>
      <w:tab/>
    </w:r>
    <w:r w:rsidRPr="007A6955">
      <w:rPr>
        <w:rFonts w:ascii="Times New Roman" w:eastAsia="Times New Roman" w:hAnsi="Times New Roman" w:cs="Arial"/>
        <w:b/>
        <w:sz w:val="16"/>
        <w:szCs w:val="16"/>
        <w:lang w:eastAsia="ar-SA"/>
      </w:rPr>
      <w:fldChar w:fldCharType="begin"/>
    </w:r>
    <w:r w:rsidRPr="007A6955">
      <w:rPr>
        <w:rFonts w:ascii="Times New Roman" w:eastAsia="Times New Roman" w:hAnsi="Times New Roman" w:cs="Arial"/>
        <w:b/>
        <w:sz w:val="16"/>
        <w:szCs w:val="16"/>
        <w:lang w:eastAsia="ar-SA"/>
      </w:rPr>
      <w:instrText xml:space="preserve"> PAGE \*Arabic </w:instrText>
    </w:r>
    <w:r w:rsidRPr="007A6955">
      <w:rPr>
        <w:rFonts w:ascii="Times New Roman" w:eastAsia="Times New Roman" w:hAnsi="Times New Roman" w:cs="Arial"/>
        <w:b/>
        <w:sz w:val="16"/>
        <w:szCs w:val="16"/>
        <w:lang w:eastAsia="ar-SA"/>
      </w:rPr>
      <w:fldChar w:fldCharType="separate"/>
    </w:r>
    <w:r w:rsidRPr="007A6955">
      <w:rPr>
        <w:rFonts w:ascii="Times New Roman" w:eastAsia="Times New Roman" w:hAnsi="Times New Roman" w:cs="Arial"/>
        <w:b/>
        <w:sz w:val="16"/>
        <w:szCs w:val="16"/>
        <w:lang w:eastAsia="ar-SA"/>
      </w:rPr>
      <w:t>3</w:t>
    </w:r>
    <w:r w:rsidRPr="007A6955">
      <w:rPr>
        <w:rFonts w:ascii="Times New Roman" w:eastAsia="Times New Roman" w:hAnsi="Times New Roman" w:cs="Arial"/>
        <w:b/>
        <w:sz w:val="16"/>
        <w:szCs w:val="16"/>
        <w:lang w:eastAsia="ar-SA"/>
      </w:rPr>
      <w:fldChar w:fldCharType="end"/>
    </w:r>
  </w:p>
  <w:p w14:paraId="4E5AB77A" w14:textId="31C94353" w:rsidR="007A6955" w:rsidRDefault="007A695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1FAD3" w14:textId="77777777" w:rsidR="000C619E" w:rsidRDefault="000C619E" w:rsidP="00077262">
      <w:pPr>
        <w:spacing w:after="0"/>
      </w:pPr>
      <w:r>
        <w:separator/>
      </w:r>
    </w:p>
  </w:footnote>
  <w:footnote w:type="continuationSeparator" w:id="0">
    <w:p w14:paraId="402E10CA" w14:textId="77777777" w:rsidR="000C619E" w:rsidRDefault="000C619E" w:rsidP="0007726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774"/>
    <w:rsid w:val="00026B57"/>
    <w:rsid w:val="00053C08"/>
    <w:rsid w:val="00075B0B"/>
    <w:rsid w:val="00077262"/>
    <w:rsid w:val="000805EA"/>
    <w:rsid w:val="0009573F"/>
    <w:rsid w:val="000B72B0"/>
    <w:rsid w:val="000C619E"/>
    <w:rsid w:val="000E4969"/>
    <w:rsid w:val="000E5E65"/>
    <w:rsid w:val="00105DA2"/>
    <w:rsid w:val="0012389C"/>
    <w:rsid w:val="0017387B"/>
    <w:rsid w:val="0017764E"/>
    <w:rsid w:val="00182683"/>
    <w:rsid w:val="0018358D"/>
    <w:rsid w:val="001B5639"/>
    <w:rsid w:val="00222329"/>
    <w:rsid w:val="0023758F"/>
    <w:rsid w:val="00242B66"/>
    <w:rsid w:val="0025455A"/>
    <w:rsid w:val="00276A4D"/>
    <w:rsid w:val="00291E3F"/>
    <w:rsid w:val="002A7FDB"/>
    <w:rsid w:val="002E639F"/>
    <w:rsid w:val="00334881"/>
    <w:rsid w:val="003379F7"/>
    <w:rsid w:val="00355660"/>
    <w:rsid w:val="0038445E"/>
    <w:rsid w:val="003A3195"/>
    <w:rsid w:val="003E3EBE"/>
    <w:rsid w:val="004060E4"/>
    <w:rsid w:val="00464CDB"/>
    <w:rsid w:val="004940E8"/>
    <w:rsid w:val="0049458E"/>
    <w:rsid w:val="004B7D60"/>
    <w:rsid w:val="004C274F"/>
    <w:rsid w:val="004C5DAC"/>
    <w:rsid w:val="004C76E5"/>
    <w:rsid w:val="004D6FF3"/>
    <w:rsid w:val="0050190A"/>
    <w:rsid w:val="00515FCB"/>
    <w:rsid w:val="005305E2"/>
    <w:rsid w:val="005354E0"/>
    <w:rsid w:val="005434F6"/>
    <w:rsid w:val="00555968"/>
    <w:rsid w:val="00570CC6"/>
    <w:rsid w:val="00580701"/>
    <w:rsid w:val="005839F1"/>
    <w:rsid w:val="005A66FA"/>
    <w:rsid w:val="005C45EB"/>
    <w:rsid w:val="005D3886"/>
    <w:rsid w:val="005E1642"/>
    <w:rsid w:val="005E351C"/>
    <w:rsid w:val="005F009D"/>
    <w:rsid w:val="005F6748"/>
    <w:rsid w:val="0060139A"/>
    <w:rsid w:val="00605806"/>
    <w:rsid w:val="00614DD8"/>
    <w:rsid w:val="0062668C"/>
    <w:rsid w:val="00657A73"/>
    <w:rsid w:val="00674029"/>
    <w:rsid w:val="00683FD0"/>
    <w:rsid w:val="00691F88"/>
    <w:rsid w:val="006B2C67"/>
    <w:rsid w:val="006D547F"/>
    <w:rsid w:val="006E586A"/>
    <w:rsid w:val="006F5F38"/>
    <w:rsid w:val="00732441"/>
    <w:rsid w:val="0077090C"/>
    <w:rsid w:val="00773207"/>
    <w:rsid w:val="007A6955"/>
    <w:rsid w:val="007A7C2E"/>
    <w:rsid w:val="007B7F81"/>
    <w:rsid w:val="007D5826"/>
    <w:rsid w:val="007F6EA9"/>
    <w:rsid w:val="00810390"/>
    <w:rsid w:val="00816471"/>
    <w:rsid w:val="00840D2F"/>
    <w:rsid w:val="00850B41"/>
    <w:rsid w:val="00886EB3"/>
    <w:rsid w:val="008F3E16"/>
    <w:rsid w:val="008F6955"/>
    <w:rsid w:val="009154AB"/>
    <w:rsid w:val="00925F18"/>
    <w:rsid w:val="00930F6C"/>
    <w:rsid w:val="00950638"/>
    <w:rsid w:val="009B59A4"/>
    <w:rsid w:val="00A065F1"/>
    <w:rsid w:val="00A540ED"/>
    <w:rsid w:val="00A603F1"/>
    <w:rsid w:val="00A66C4A"/>
    <w:rsid w:val="00A84126"/>
    <w:rsid w:val="00AD2D4B"/>
    <w:rsid w:val="00AE5228"/>
    <w:rsid w:val="00B12598"/>
    <w:rsid w:val="00B270D2"/>
    <w:rsid w:val="00B73A72"/>
    <w:rsid w:val="00B771A5"/>
    <w:rsid w:val="00BE7A74"/>
    <w:rsid w:val="00BF44B1"/>
    <w:rsid w:val="00C005FA"/>
    <w:rsid w:val="00C06437"/>
    <w:rsid w:val="00C251ED"/>
    <w:rsid w:val="00C42081"/>
    <w:rsid w:val="00C5563C"/>
    <w:rsid w:val="00C71231"/>
    <w:rsid w:val="00C84BA3"/>
    <w:rsid w:val="00CB0774"/>
    <w:rsid w:val="00CC2381"/>
    <w:rsid w:val="00CF5A03"/>
    <w:rsid w:val="00D9145A"/>
    <w:rsid w:val="00E26AD7"/>
    <w:rsid w:val="00E86E50"/>
    <w:rsid w:val="00E927A4"/>
    <w:rsid w:val="00EB2C3A"/>
    <w:rsid w:val="00EF7E22"/>
    <w:rsid w:val="00F108A1"/>
    <w:rsid w:val="00F250AC"/>
    <w:rsid w:val="00F454F0"/>
    <w:rsid w:val="00F85343"/>
    <w:rsid w:val="00F911ED"/>
    <w:rsid w:val="00F9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E1DB9C1"/>
  <w15:chartTrackingRefBased/>
  <w15:docId w15:val="{F6EDCE8F-B24C-4CF9-8E2B-65F632A1B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B0774"/>
    <w:pPr>
      <w:spacing w:after="40" w:line="240" w:lineRule="auto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CB0774"/>
    <w:pPr>
      <w:keepNext/>
      <w:keepLines/>
      <w:spacing w:before="240" w:after="0"/>
      <w:outlineLvl w:val="0"/>
    </w:pPr>
    <w:rPr>
      <w:rFonts w:eastAsiaTheme="majorEastAsia" w:cstheme="majorBidi"/>
      <w:b/>
      <w:i/>
      <w:color w:val="2F5496" w:themeColor="accent1" w:themeShade="BF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0774"/>
    <w:pPr>
      <w:keepNext/>
      <w:keepLines/>
      <w:spacing w:before="40" w:after="0"/>
      <w:outlineLvl w:val="1"/>
    </w:pPr>
    <w:rPr>
      <w:rFonts w:eastAsiaTheme="majorEastAsia" w:cstheme="majorBidi"/>
      <w:b/>
      <w:i/>
      <w:color w:val="2F5496" w:themeColor="accent1" w:themeShade="BF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7262"/>
    <w:pPr>
      <w:keepNext/>
      <w:keepLines/>
      <w:spacing w:before="40" w:after="0"/>
      <w:outlineLvl w:val="2"/>
    </w:pPr>
    <w:rPr>
      <w:rFonts w:eastAsiaTheme="majorEastAsia" w:cstheme="majorBidi"/>
      <w:b/>
      <w:i/>
      <w:color w:val="2F5496" w:themeColor="accent1" w:themeShade="B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B0774"/>
    <w:rPr>
      <w:rFonts w:ascii="Arial" w:eastAsiaTheme="majorEastAsia" w:hAnsi="Arial" w:cstheme="majorBidi"/>
      <w:b/>
      <w:i/>
      <w:color w:val="2F5496" w:themeColor="accent1" w:themeShade="BF"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CB0774"/>
    <w:rPr>
      <w:rFonts w:ascii="Arial" w:eastAsiaTheme="majorEastAsia" w:hAnsi="Arial" w:cstheme="majorBidi"/>
      <w:b/>
      <w:i/>
      <w:color w:val="2F5496" w:themeColor="accent1" w:themeShade="BF"/>
      <w:sz w:val="24"/>
      <w:szCs w:val="26"/>
    </w:rPr>
  </w:style>
  <w:style w:type="paragraph" w:styleId="Nzev">
    <w:name w:val="Title"/>
    <w:aliases w:val="Nadpis 3 můj"/>
    <w:basedOn w:val="Normln"/>
    <w:next w:val="Normln"/>
    <w:link w:val="NzevChar"/>
    <w:uiPriority w:val="10"/>
    <w:qFormat/>
    <w:rsid w:val="00077262"/>
    <w:pPr>
      <w:spacing w:after="0"/>
      <w:contextualSpacing/>
    </w:pPr>
    <w:rPr>
      <w:rFonts w:eastAsiaTheme="majorEastAsia" w:cstheme="majorBidi"/>
      <w:b/>
      <w:i/>
      <w:color w:val="000000" w:themeColor="text1"/>
      <w:spacing w:val="-10"/>
      <w:kern w:val="28"/>
      <w:szCs w:val="56"/>
    </w:rPr>
  </w:style>
  <w:style w:type="character" w:customStyle="1" w:styleId="NzevChar">
    <w:name w:val="Název Char"/>
    <w:aliases w:val="Nadpis 3 můj Char"/>
    <w:basedOn w:val="Standardnpsmoodstavce"/>
    <w:link w:val="Nzev"/>
    <w:uiPriority w:val="10"/>
    <w:rsid w:val="00077262"/>
    <w:rPr>
      <w:rFonts w:ascii="Arial" w:eastAsiaTheme="majorEastAsia" w:hAnsi="Arial" w:cstheme="majorBidi"/>
      <w:b/>
      <w:i/>
      <w:color w:val="000000" w:themeColor="text1"/>
      <w:spacing w:val="-10"/>
      <w:kern w:val="28"/>
      <w:szCs w:val="56"/>
    </w:rPr>
  </w:style>
  <w:style w:type="character" w:customStyle="1" w:styleId="Nadpis3Char">
    <w:name w:val="Nadpis 3 Char"/>
    <w:basedOn w:val="Standardnpsmoodstavce"/>
    <w:link w:val="Nadpis3"/>
    <w:uiPriority w:val="9"/>
    <w:rsid w:val="00077262"/>
    <w:rPr>
      <w:rFonts w:ascii="Arial" w:eastAsiaTheme="majorEastAsia" w:hAnsi="Arial" w:cstheme="majorBidi"/>
      <w:b/>
      <w:i/>
      <w:color w:val="2F5496" w:themeColor="accent1" w:themeShade="BF"/>
      <w:szCs w:val="24"/>
    </w:rPr>
  </w:style>
  <w:style w:type="paragraph" w:styleId="Zhlav">
    <w:name w:val="header"/>
    <w:basedOn w:val="Normln"/>
    <w:link w:val="ZhlavChar"/>
    <w:rsid w:val="00CB0774"/>
    <w:pPr>
      <w:tabs>
        <w:tab w:val="center" w:pos="4536"/>
        <w:tab w:val="right" w:pos="9072"/>
      </w:tabs>
      <w:suppressAutoHyphens/>
      <w:spacing w:after="0"/>
    </w:pPr>
    <w:rPr>
      <w:rFonts w:eastAsia="Times New Roman" w:cs="Times New Roman"/>
      <w:sz w:val="20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rsid w:val="00CB0774"/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Podpis-jmno">
    <w:name w:val="Podpis - jméno"/>
    <w:basedOn w:val="Podpis"/>
    <w:next w:val="Normln"/>
    <w:rsid w:val="00CB0774"/>
    <w:pPr>
      <w:keepNext/>
      <w:keepLines/>
      <w:suppressAutoHyphens/>
      <w:spacing w:before="660" w:line="240" w:lineRule="atLeast"/>
      <w:ind w:left="0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Podpis">
    <w:name w:val="Signature"/>
    <w:basedOn w:val="Normln"/>
    <w:link w:val="PodpisChar"/>
    <w:uiPriority w:val="99"/>
    <w:semiHidden/>
    <w:unhideWhenUsed/>
    <w:rsid w:val="00CB0774"/>
    <w:pPr>
      <w:spacing w:after="0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CB0774"/>
    <w:rPr>
      <w:rFonts w:ascii="Arial" w:hAnsi="Arial"/>
    </w:rPr>
  </w:style>
  <w:style w:type="paragraph" w:styleId="Zkladntext">
    <w:name w:val="Body Text"/>
    <w:basedOn w:val="Normln"/>
    <w:link w:val="ZkladntextChar"/>
    <w:rsid w:val="00077262"/>
    <w:pPr>
      <w:suppressAutoHyphens/>
      <w:spacing w:after="0"/>
      <w:jc w:val="left"/>
    </w:pPr>
    <w:rPr>
      <w:rFonts w:eastAsia="Times New Roman" w:cs="Times New Roman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077262"/>
    <w:rPr>
      <w:rFonts w:ascii="Arial" w:eastAsia="Times New Roman" w:hAnsi="Arial" w:cs="Times New Roman"/>
      <w:szCs w:val="24"/>
      <w:lang w:eastAsia="ar-SA"/>
    </w:rPr>
  </w:style>
  <w:style w:type="paragraph" w:customStyle="1" w:styleId="Nadpis10">
    <w:name w:val="Nadpis_1"/>
    <w:basedOn w:val="Normln"/>
    <w:rsid w:val="00077262"/>
    <w:pPr>
      <w:spacing w:after="0"/>
      <w:ind w:right="-12"/>
    </w:pPr>
    <w:rPr>
      <w:rFonts w:eastAsia="Times New Roman" w:cs="Arial"/>
      <w:b/>
      <w:bCs/>
      <w:iCs/>
      <w:caps/>
      <w:sz w:val="28"/>
      <w:szCs w:val="28"/>
      <w:u w:val="single"/>
      <w:lang w:eastAsia="ar-SA"/>
    </w:rPr>
  </w:style>
  <w:style w:type="paragraph" w:customStyle="1" w:styleId="NADPISB">
    <w:name w:val="NADPIS_B"/>
    <w:basedOn w:val="Normln"/>
    <w:rsid w:val="00077262"/>
    <w:pPr>
      <w:tabs>
        <w:tab w:val="left" w:pos="284"/>
      </w:tabs>
      <w:spacing w:after="0"/>
      <w:ind w:right="-12"/>
    </w:pPr>
    <w:rPr>
      <w:rFonts w:eastAsia="Times New Roman" w:cs="Arial"/>
      <w:b/>
      <w:i/>
      <w:iCs/>
      <w:lang w:eastAsia="ar-SA"/>
    </w:rPr>
  </w:style>
  <w:style w:type="paragraph" w:styleId="Zpat">
    <w:name w:val="footer"/>
    <w:basedOn w:val="Normln"/>
    <w:link w:val="ZpatChar"/>
    <w:unhideWhenUsed/>
    <w:rsid w:val="0007726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077262"/>
    <w:rPr>
      <w:rFonts w:ascii="Arial" w:hAnsi="Arial"/>
    </w:rPr>
  </w:style>
  <w:style w:type="paragraph" w:styleId="Nadpisobsahu">
    <w:name w:val="TOC Heading"/>
    <w:basedOn w:val="Nadpis1"/>
    <w:next w:val="Normln"/>
    <w:uiPriority w:val="39"/>
    <w:unhideWhenUsed/>
    <w:qFormat/>
    <w:rsid w:val="009154AB"/>
    <w:pPr>
      <w:spacing w:line="259" w:lineRule="auto"/>
      <w:jc w:val="left"/>
      <w:outlineLvl w:val="9"/>
    </w:pPr>
    <w:rPr>
      <w:rFonts w:asciiTheme="majorHAnsi" w:hAnsiTheme="majorHAnsi"/>
      <w:b w:val="0"/>
      <w:i w:val="0"/>
      <w:sz w:val="32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9154AB"/>
    <w:pPr>
      <w:spacing w:after="100"/>
      <w:ind w:left="440"/>
    </w:pPr>
  </w:style>
  <w:style w:type="paragraph" w:styleId="Obsah1">
    <w:name w:val="toc 1"/>
    <w:basedOn w:val="Normln"/>
    <w:next w:val="Normln"/>
    <w:autoRedefine/>
    <w:uiPriority w:val="39"/>
    <w:unhideWhenUsed/>
    <w:rsid w:val="009154AB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9154AB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9154AB"/>
    <w:rPr>
      <w:color w:val="0563C1" w:themeColor="hyperlink"/>
      <w:u w:val="single"/>
    </w:rPr>
  </w:style>
  <w:style w:type="character" w:styleId="slostrnky">
    <w:name w:val="page number"/>
    <w:basedOn w:val="Standardnpsmoodstavce"/>
    <w:rsid w:val="00105DA2"/>
  </w:style>
  <w:style w:type="table" w:styleId="Mkatabulky">
    <w:name w:val="Table Grid"/>
    <w:basedOn w:val="Normlntabulka"/>
    <w:uiPriority w:val="39"/>
    <w:rsid w:val="002A7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B1B82-CA0F-4164-ADFC-3A7E233A9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8</Pages>
  <Words>1803</Words>
  <Characters>10638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Barbora Štěpánková</dc:creator>
  <cp:keywords/>
  <dc:description/>
  <cp:lastModifiedBy>Barbora Štěpánková</cp:lastModifiedBy>
  <cp:revision>25</cp:revision>
  <cp:lastPrinted>2022-08-16T09:17:00Z</cp:lastPrinted>
  <dcterms:created xsi:type="dcterms:W3CDTF">2021-09-17T11:57:00Z</dcterms:created>
  <dcterms:modified xsi:type="dcterms:W3CDTF">2022-08-16T09:32:00Z</dcterms:modified>
</cp:coreProperties>
</file>